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97169270820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CONSERVATORIO DI MUSICA DI STATO " VINCENZO BELLINI " PALERMO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Università o istituto di istruzione universitaria pubblico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da 50 a 499</w:t>
      </w:r>
    </w:p>
    <w:p w14:paraId="0E74568E" w14:textId="285CF43E" w:rsidP="00A82AEF" w:rsidR="00DF06C3" w:rsidRDefault="00A82AEF">
      <w:r>
        <w:t>Numero totale Dirigenti</w:t>
      </w:r>
      <w:r w:rsidR="007F66BA">
        <w:t>: 2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2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MAURO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VISCONTI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Direttore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 xml:space="preserve">Direttore 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12/09/2023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6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2023 </w:t>
        <w:br/>
        <w:t>Tutti gli atti di incarico e i contratti,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necessaria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Non necessario</w:t>
        <w:br/>
        <w:t/>
        <w:br/>
        <w:t xml:space="preserve">INCONFERIBILITÀ </w:t>
        <w:br/>
        <w:t>Nell'anno di riferimento del PTPCT o della sezione Anticorruzione e Trasparenza del PIAO in esame, non sono pervenute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Non necessario.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Sezione in corso di adeguamento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Non sono state ancora avviate le attività, ma saranno avviate nei tempi previsti dal PTPCT o dalla sezione Anticorruzione e Trasparenza del PIAO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 xml:space="preserve">La misura “Rapporti con i portatori di interessi particolari”,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Nulla da segnalare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necessarie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Sensibilizzazione</w:t>
        <w:br/>
        <w:t xml:space="preserve">  - la capacità di individuare e far emergere situazioni di rischio corruttivo e di intervenire con adeguati rimedi  è aumentata in ragione di Sensibilizzazione</w:t>
        <w:br/>
        <w:t xml:space="preserve">  - la reputazione dell'ente  è aumentata in ragione di Sensibilizzazione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Sensibilizzazione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ragioni:Sensibilizzazione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ragioni:Sensibilizzazione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