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C28A" w14:textId="4CEE74CF" w:rsidR="00B23F0F" w:rsidRPr="00B23F0F" w:rsidRDefault="00B23F0F" w:rsidP="00B23F0F">
      <w:pPr>
        <w:jc w:val="center"/>
        <w:rPr>
          <w:sz w:val="32"/>
          <w:szCs w:val="32"/>
        </w:rPr>
      </w:pPr>
      <w:r w:rsidRPr="00B23F0F">
        <w:rPr>
          <w:rFonts w:asciiTheme="majorHAnsi" w:hAnsiTheme="majorHAnsi" w:cstheme="majorHAnsi"/>
          <w:b/>
          <w:i/>
          <w:noProof/>
          <w:sz w:val="32"/>
          <w:szCs w:val="32"/>
          <w:lang w:eastAsia="it-IT"/>
        </w:rPr>
        <w:drawing>
          <wp:inline distT="0" distB="0" distL="0" distR="0" wp14:anchorId="02B1AD5F" wp14:editId="487F0BA4">
            <wp:extent cx="723900" cy="714375"/>
            <wp:effectExtent l="0" t="0" r="0" b="9525"/>
            <wp:docPr id="1" name="Immagine 1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t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2EB5" w14:textId="77777777" w:rsidR="00B23F0F" w:rsidRPr="00B23F0F" w:rsidRDefault="00B23F0F" w:rsidP="00B23F0F">
      <w:pPr>
        <w:spacing w:after="200" w:line="276" w:lineRule="auto"/>
        <w:jc w:val="center"/>
        <w:rPr>
          <w:rFonts w:cstheme="minorHAnsi"/>
          <w:sz w:val="40"/>
          <w:szCs w:val="40"/>
        </w:rPr>
      </w:pPr>
      <w:r w:rsidRPr="00B23F0F">
        <w:rPr>
          <w:rFonts w:cstheme="minorHAnsi"/>
          <w:sz w:val="40"/>
          <w:szCs w:val="40"/>
        </w:rPr>
        <w:t>Ministero dell’università e della Ricerca</w:t>
      </w:r>
    </w:p>
    <w:p w14:paraId="67E4A8FF" w14:textId="77777777" w:rsidR="00B23F0F" w:rsidRPr="00B23F0F" w:rsidRDefault="00B23F0F" w:rsidP="00B23F0F">
      <w:pPr>
        <w:spacing w:after="200" w:line="276" w:lineRule="auto"/>
        <w:jc w:val="center"/>
        <w:rPr>
          <w:rFonts w:cstheme="minorHAnsi"/>
          <w:sz w:val="40"/>
          <w:szCs w:val="40"/>
        </w:rPr>
      </w:pPr>
      <w:r w:rsidRPr="00B23F0F">
        <w:rPr>
          <w:rFonts w:cstheme="minorHAnsi"/>
          <w:sz w:val="40"/>
          <w:szCs w:val="40"/>
        </w:rPr>
        <w:t>Alta Formazione Artistica e Musicale</w:t>
      </w:r>
    </w:p>
    <w:p w14:paraId="4A343745" w14:textId="77777777" w:rsidR="00B23F0F" w:rsidRPr="00B23F0F" w:rsidRDefault="00B23F0F" w:rsidP="00B23F0F">
      <w:pPr>
        <w:spacing w:after="200" w:line="276" w:lineRule="auto"/>
        <w:jc w:val="center"/>
        <w:rPr>
          <w:rFonts w:cstheme="minorHAnsi"/>
          <w:sz w:val="40"/>
          <w:szCs w:val="40"/>
        </w:rPr>
      </w:pPr>
      <w:r w:rsidRPr="00B23F0F">
        <w:rPr>
          <w:rFonts w:cstheme="minorHAnsi"/>
          <w:sz w:val="40"/>
          <w:szCs w:val="40"/>
        </w:rPr>
        <w:t>CONSERVATORIO DI MUSICA "A. SCARLATTI"</w:t>
      </w:r>
    </w:p>
    <w:p w14:paraId="50393CD7" w14:textId="77777777" w:rsidR="00B23F0F" w:rsidRPr="00B23F0F" w:rsidRDefault="00B23F0F" w:rsidP="00B23F0F">
      <w:pPr>
        <w:spacing w:after="200" w:line="276" w:lineRule="auto"/>
        <w:jc w:val="center"/>
        <w:rPr>
          <w:rFonts w:cstheme="minorHAnsi"/>
          <w:sz w:val="40"/>
          <w:szCs w:val="40"/>
        </w:rPr>
      </w:pPr>
      <w:r w:rsidRPr="00B23F0F">
        <w:rPr>
          <w:rFonts w:cstheme="minorHAnsi"/>
          <w:sz w:val="40"/>
          <w:szCs w:val="40"/>
        </w:rPr>
        <w:t>già Vincenzo Bellini PALERMO</w:t>
      </w:r>
    </w:p>
    <w:p w14:paraId="19DA7400" w14:textId="77777777" w:rsidR="00B23F0F" w:rsidRDefault="00B23F0F" w:rsidP="00B23F0F">
      <w:pPr>
        <w:jc w:val="center"/>
        <w:rPr>
          <w:rFonts w:cstheme="minorHAnsi"/>
          <w:sz w:val="40"/>
          <w:szCs w:val="40"/>
          <w:u w:val="single"/>
        </w:rPr>
      </w:pPr>
    </w:p>
    <w:p w14:paraId="3EDFD7BA" w14:textId="7AD6B493" w:rsidR="00B23F0F" w:rsidRPr="00B23F0F" w:rsidRDefault="00B23F0F" w:rsidP="00B23F0F">
      <w:pPr>
        <w:jc w:val="center"/>
        <w:rPr>
          <w:rFonts w:cstheme="minorHAnsi"/>
          <w:sz w:val="40"/>
          <w:szCs w:val="40"/>
          <w:u w:val="single"/>
        </w:rPr>
      </w:pPr>
      <w:r w:rsidRPr="00B23F0F">
        <w:rPr>
          <w:rFonts w:cstheme="minorHAnsi"/>
          <w:sz w:val="40"/>
          <w:szCs w:val="40"/>
          <w:u w:val="single"/>
        </w:rPr>
        <w:t>AVVISO</w:t>
      </w:r>
    </w:p>
    <w:p w14:paraId="0C99E25B" w14:textId="4F81CE96" w:rsidR="00D21484" w:rsidRPr="00B23F0F" w:rsidRDefault="00B23F0F" w:rsidP="00B23F0F">
      <w:pPr>
        <w:jc w:val="both"/>
        <w:rPr>
          <w:sz w:val="40"/>
          <w:szCs w:val="40"/>
        </w:rPr>
      </w:pPr>
      <w:r w:rsidRPr="00B23F0F">
        <w:rPr>
          <w:sz w:val="40"/>
          <w:szCs w:val="40"/>
        </w:rPr>
        <w:t xml:space="preserve">Si comunica che il termine di scadenza per la presentazione delle domande di ammissioni ai corsi Propedeutici e di Formazione </w:t>
      </w:r>
      <w:r>
        <w:rPr>
          <w:sz w:val="40"/>
          <w:szCs w:val="40"/>
        </w:rPr>
        <w:t>I</w:t>
      </w:r>
      <w:r w:rsidRPr="00B23F0F">
        <w:rPr>
          <w:sz w:val="40"/>
          <w:szCs w:val="40"/>
        </w:rPr>
        <w:t>niziale è prorogato al 3</w:t>
      </w:r>
      <w:r>
        <w:rPr>
          <w:sz w:val="40"/>
          <w:szCs w:val="40"/>
        </w:rPr>
        <w:t xml:space="preserve">1 </w:t>
      </w:r>
      <w:r w:rsidRPr="00B23F0F">
        <w:rPr>
          <w:sz w:val="40"/>
          <w:szCs w:val="40"/>
        </w:rPr>
        <w:t>maggio 2022.</w:t>
      </w:r>
    </w:p>
    <w:p w14:paraId="1DB686BA" w14:textId="7E5B3E7F" w:rsidR="00B23F0F" w:rsidRPr="00B23F0F" w:rsidRDefault="00B23F0F">
      <w:pPr>
        <w:rPr>
          <w:sz w:val="40"/>
          <w:szCs w:val="40"/>
        </w:rPr>
      </w:pPr>
    </w:p>
    <w:p w14:paraId="0D797F6F" w14:textId="7A95383A" w:rsidR="00B23F0F" w:rsidRDefault="00B23F0F">
      <w:pPr>
        <w:rPr>
          <w:sz w:val="32"/>
          <w:szCs w:val="32"/>
        </w:rPr>
      </w:pPr>
    </w:p>
    <w:p w14:paraId="499AFBA3" w14:textId="0F037E4F" w:rsidR="00B23F0F" w:rsidRDefault="00B23F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Il Direttore</w:t>
      </w:r>
    </w:p>
    <w:p w14:paraId="42699B84" w14:textId="4D44432A" w:rsidR="00B23F0F" w:rsidRPr="00B23F0F" w:rsidRDefault="00B23F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proofErr w:type="gramStart"/>
      <w:r>
        <w:rPr>
          <w:sz w:val="32"/>
          <w:szCs w:val="32"/>
        </w:rPr>
        <w:t>( Prof.</w:t>
      </w:r>
      <w:proofErr w:type="gramEnd"/>
      <w:r>
        <w:rPr>
          <w:sz w:val="32"/>
          <w:szCs w:val="32"/>
        </w:rPr>
        <w:t xml:space="preserve"> Daniele Ficola)</w:t>
      </w:r>
    </w:p>
    <w:sectPr w:rsidR="00B23F0F" w:rsidRPr="00B23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0F"/>
    <w:rsid w:val="006016B7"/>
    <w:rsid w:val="00B23F0F"/>
    <w:rsid w:val="00EA3F69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D51"/>
  <w15:chartTrackingRefBased/>
  <w15:docId w15:val="{106E571C-06A5-44B4-8C96-085E30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F0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Ferlazzo</dc:creator>
  <cp:keywords/>
  <dc:description/>
  <cp:lastModifiedBy>Mara Ferlazzo</cp:lastModifiedBy>
  <cp:revision>2</cp:revision>
  <cp:lastPrinted>2022-05-24T13:09:00Z</cp:lastPrinted>
  <dcterms:created xsi:type="dcterms:W3CDTF">2022-05-24T13:17:00Z</dcterms:created>
  <dcterms:modified xsi:type="dcterms:W3CDTF">2022-05-24T13:17:00Z</dcterms:modified>
</cp:coreProperties>
</file>