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518160" cy="466725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6742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842.5196850393697" w:right="0" w:firstLine="0"/>
        <w:jc w:val="left"/>
        <w:rPr>
          <w:rFonts w:ascii="Roboto Black" w:cs="Roboto Black" w:eastAsia="Roboto Black" w:hAnsi="Roboto Black"/>
          <w:i w:val="0"/>
          <w:smallCaps w:val="0"/>
          <w:strike w:val="0"/>
          <w:color w:val="a4c2f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Black" w:cs="Roboto Black" w:eastAsia="Roboto Black" w:hAnsi="Roboto Black"/>
          <w:color w:val="1c4587"/>
          <w:sz w:val="18"/>
          <w:szCs w:val="18"/>
          <w:rtl w:val="0"/>
        </w:rPr>
        <w:t xml:space="preserve">CONSERVATORIO DI MUSICA</w:t>
      </w:r>
      <w:r w:rsidDel="00000000" w:rsidR="00000000" w:rsidRPr="00000000">
        <w:rPr>
          <w:rFonts w:ascii="Roboto Black" w:cs="Roboto Black" w:eastAsia="Roboto Black" w:hAnsi="Roboto Black"/>
          <w:sz w:val="18"/>
          <w:szCs w:val="18"/>
          <w:rtl w:val="0"/>
        </w:rPr>
        <w:br w:type="textWrapping"/>
      </w:r>
      <w:r w:rsidDel="00000000" w:rsidR="00000000" w:rsidRPr="00000000">
        <w:rPr>
          <w:rFonts w:ascii="Roboto Black" w:cs="Roboto Black" w:eastAsia="Roboto Black" w:hAnsi="Roboto Black"/>
          <w:color w:val="3c78d8"/>
          <w:sz w:val="18"/>
          <w:szCs w:val="18"/>
          <w:rtl w:val="0"/>
        </w:rPr>
        <w:t xml:space="preserve">ALESSANDRO SCARLATTI</w:t>
      </w:r>
      <w:r w:rsidDel="00000000" w:rsidR="00000000" w:rsidRPr="00000000">
        <w:rPr>
          <w:rFonts w:ascii="Roboto Black" w:cs="Roboto Black" w:eastAsia="Roboto Black" w:hAnsi="Roboto Black"/>
          <w:sz w:val="18"/>
          <w:szCs w:val="18"/>
          <w:rtl w:val="0"/>
        </w:rPr>
        <w:br w:type="textWrapping"/>
      </w:r>
      <w:r w:rsidDel="00000000" w:rsidR="00000000" w:rsidRPr="00000000">
        <w:rPr>
          <w:rFonts w:ascii="Roboto Black" w:cs="Roboto Black" w:eastAsia="Roboto Black" w:hAnsi="Roboto Black"/>
          <w:color w:val="a4c2f4"/>
          <w:sz w:val="18"/>
          <w:szCs w:val="18"/>
          <w:rtl w:val="0"/>
        </w:rPr>
        <w:t xml:space="preserve">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480" w:before="0" w:line="273.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LETTERA DI APPROVAZIONE DEL PIANO DI STUDI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DA SVOLGERE ALL’ESTERO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 coordinatore del Consiglio di Corso di ________________________________________________________________________ del Conservatorio Vincenzo Bellini di Palermo, approva con la presente la proposta di attività e il programma di studio che lo studente 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svolger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durante il periodo di mobilit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estero </w:t>
      </w:r>
      <w:r w:rsidDel="00000000" w:rsidR="00000000" w:rsidRPr="00000000">
        <w:rPr>
          <w:sz w:val="26"/>
          <w:szCs w:val="26"/>
          <w:rtl w:val="0"/>
        </w:rPr>
        <w:t xml:space="preserve">ne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ll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sz w:val="26"/>
          <w:szCs w:val="26"/>
          <w:rtl w:val="0"/>
        </w:rPr>
        <w:t xml:space="preserve">ambit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 del programma Erasmus+ 201</w:t>
      </w:r>
      <w:r w:rsidDel="00000000" w:rsidR="00000000" w:rsidRPr="00000000">
        <w:rPr>
          <w:sz w:val="26"/>
          <w:szCs w:val="26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sz w:val="26"/>
          <w:szCs w:val="26"/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Coerentemente con il proprio percorso di studi e curriculum accademico, l</w:t>
      </w:r>
      <w:r w:rsidDel="00000000" w:rsidR="00000000" w:rsidRPr="00000000">
        <w:rPr>
          <w:sz w:val="26"/>
          <w:szCs w:val="26"/>
          <w:rtl w:val="0"/>
        </w:rPr>
        <w:t xml:space="preserve">o studente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potr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frequentare </w:t>
      </w:r>
      <w:r w:rsidDel="00000000" w:rsidR="00000000" w:rsidRPr="00000000">
        <w:rPr>
          <w:sz w:val="26"/>
          <w:szCs w:val="26"/>
          <w:rtl w:val="0"/>
        </w:rPr>
        <w:t xml:space="preserve">le seguenti materie 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 sostenere</w:t>
      </w:r>
      <w:r w:rsidDel="00000000" w:rsidR="00000000" w:rsidRPr="00000000">
        <w:rPr>
          <w:sz w:val="26"/>
          <w:szCs w:val="26"/>
          <w:rtl w:val="0"/>
        </w:rPr>
        <w:t xml:space="preserve"> i relativ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 esami: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5.0" w:type="dxa"/>
        <w:jc w:val="left"/>
        <w:tblInd w:w="0.0" w:type="pct"/>
        <w:tblLayout w:type="fixed"/>
        <w:tblLook w:val="0000"/>
      </w:tblPr>
      <w:tblGrid>
        <w:gridCol w:w="600"/>
        <w:gridCol w:w="7290"/>
        <w:gridCol w:w="1715"/>
        <w:tblGridChange w:id="0">
          <w:tblGrid>
            <w:gridCol w:w="600"/>
            <w:gridCol w:w="7290"/>
            <w:gridCol w:w="1715"/>
          </w:tblGrid>
        </w:tblGridChange>
      </w:tblGrid>
      <w:tr>
        <w:trPr>
          <w:trHeight w:val="22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della disciplina</w:t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458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4587" w:space="0" w:sz="8" w:val="single"/>
              <w:left w:color="1c4587" w:space="0" w:sz="8" w:val="single"/>
              <w:bottom w:color="1c4587" w:space="0" w:sz="8" w:val="single"/>
              <w:right w:color="1c4587" w:space="0" w:sz="8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Eventuali variazioni al piano di studi proposto saranno tempestivamente comunicate all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Ufficio Erasmus del Conservatorio.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Al rientro della mobilit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il Consiglio di Corso si impegna a valutare i contenuti formativi sviluppati durante il soggiorno all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estero e ad attivare le dovute procedure per la convalida delle materie e il riconoscimento dei crediti formativi ECTS maturati durante la mobilit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estero.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2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2.0" w:type="dxa"/>
        <w:jc w:val="left"/>
        <w:tblInd w:w="0.0" w:type="dxa"/>
        <w:tblLayout w:type="fixed"/>
        <w:tblLook w:val="0000"/>
      </w:tblPr>
      <w:tblGrid>
        <w:gridCol w:w="9632"/>
        <w:tblGridChange w:id="0">
          <w:tblGrid>
            <w:gridCol w:w="9632"/>
          </w:tblGrid>
        </w:tblGridChange>
      </w:tblGrid>
      <w:tr>
        <w:trPr>
          <w:trHeight w:val="220" w:hRule="atLeast"/>
        </w:trPr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del Coordinatore del Consiglio di Corso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1c4587" w:space="0" w:sz="4" w:val="single"/>
              <w:left w:color="1c4587" w:space="0" w:sz="4" w:val="single"/>
              <w:bottom w:color="1c4587" w:space="0" w:sz="4" w:val="single"/>
              <w:right w:color="1c4587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tabs>
                <w:tab w:val="center" w:pos="7087"/>
              </w:tabs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color w:val="1c4587"/>
                <w:rtl w:val="0"/>
              </w:rPr>
              <w:t xml:space="preserve">_______________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color w:val="1c4587"/>
                <w:sz w:val="16"/>
                <w:szCs w:val="16"/>
                <w:rtl w:val="0"/>
              </w:rPr>
              <w:t xml:space="preserve">                                   _________________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1c4587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Il Coordinatore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