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F73D1" w:rsidRDefault="00F14E82">
      <w:pPr>
        <w:spacing w:line="240" w:lineRule="auto"/>
        <w:ind w:right="-56"/>
        <w:jc w:val="right"/>
      </w:pPr>
      <w:r>
        <w:rPr>
          <w:noProof/>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114300</wp:posOffset>
            </wp:positionV>
            <wp:extent cx="1595755" cy="470535"/>
            <wp:effectExtent l="0" t="0" r="0" b="0"/>
            <wp:wrapSquare wrapText="bothSides" distT="114300" distB="114300" distL="114300" distR="114300"/>
            <wp:docPr id="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595755" cy="470535"/>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column">
              <wp:posOffset>4705350</wp:posOffset>
            </wp:positionH>
            <wp:positionV relativeFrom="paragraph">
              <wp:posOffset>47625</wp:posOffset>
            </wp:positionV>
            <wp:extent cx="1417762" cy="559117"/>
            <wp:effectExtent l="0" t="0" r="0" b="0"/>
            <wp:wrapSquare wrapText="bothSides" distT="0" distB="0" distL="0" distR="0"/>
            <wp:docPr id="21" name="image2.gif" descr="AEC Logo transparent.gif"/>
            <wp:cNvGraphicFramePr/>
            <a:graphic xmlns:a="http://schemas.openxmlformats.org/drawingml/2006/main">
              <a:graphicData uri="http://schemas.openxmlformats.org/drawingml/2006/picture">
                <pic:pic xmlns:pic="http://schemas.openxmlformats.org/drawingml/2006/picture">
                  <pic:nvPicPr>
                    <pic:cNvPr id="0" name="image2.gif" descr="AEC Logo transparent.gif"/>
                    <pic:cNvPicPr preferRelativeResize="0"/>
                  </pic:nvPicPr>
                  <pic:blipFill>
                    <a:blip r:embed="rId8"/>
                    <a:srcRect/>
                    <a:stretch>
                      <a:fillRect/>
                    </a:stretch>
                  </pic:blipFill>
                  <pic:spPr>
                    <a:xfrm>
                      <a:off x="0" y="0"/>
                      <a:ext cx="1417762" cy="559117"/>
                    </a:xfrm>
                    <a:prstGeom prst="rect">
                      <a:avLst/>
                    </a:prstGeom>
                    <a:ln/>
                  </pic:spPr>
                </pic:pic>
              </a:graphicData>
            </a:graphic>
          </wp:anchor>
        </w:drawing>
      </w:r>
      <w:r>
        <w:rPr>
          <w:noProof/>
        </w:rPr>
        <w:drawing>
          <wp:anchor distT="57150" distB="57150" distL="57150" distR="57150" simplePos="0" relativeHeight="251660288" behindDoc="0" locked="0" layoutInCell="1" hidden="0" allowOverlap="1">
            <wp:simplePos x="0" y="0"/>
            <wp:positionH relativeFrom="column">
              <wp:posOffset>2219325</wp:posOffset>
            </wp:positionH>
            <wp:positionV relativeFrom="paragraph">
              <wp:posOffset>123825</wp:posOffset>
            </wp:positionV>
            <wp:extent cx="1690370" cy="489585"/>
            <wp:effectExtent l="0" t="0" r="0" b="0"/>
            <wp:wrapSquare wrapText="bothSides" distT="57150" distB="57150" distL="57150" distR="57150"/>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690370" cy="489585"/>
                    </a:xfrm>
                    <a:prstGeom prst="rect">
                      <a:avLst/>
                    </a:prstGeom>
                    <a:ln/>
                  </pic:spPr>
                </pic:pic>
              </a:graphicData>
            </a:graphic>
          </wp:anchor>
        </w:drawing>
      </w:r>
    </w:p>
    <w:p w:rsidR="00CF73D1" w:rsidRDefault="00CF73D1">
      <w:pPr>
        <w:spacing w:line="240" w:lineRule="auto"/>
        <w:ind w:right="-56"/>
      </w:pPr>
    </w:p>
    <w:p w:rsidR="00CF73D1" w:rsidRDefault="00CF73D1">
      <w:pPr>
        <w:spacing w:line="240" w:lineRule="auto"/>
        <w:ind w:right="-56"/>
      </w:pPr>
    </w:p>
    <w:p w:rsidR="00CF73D1" w:rsidRDefault="00CF73D1">
      <w:pPr>
        <w:spacing w:line="240" w:lineRule="auto"/>
        <w:ind w:right="-56"/>
      </w:pPr>
    </w:p>
    <w:p w:rsidR="00CF73D1" w:rsidRDefault="00CF73D1">
      <w:pPr>
        <w:spacing w:line="240" w:lineRule="auto"/>
        <w:ind w:right="-56"/>
      </w:pPr>
    </w:p>
    <w:p w:rsidR="00CF73D1" w:rsidRDefault="00CF73D1">
      <w:pPr>
        <w:pBdr>
          <w:top w:val="nil"/>
          <w:left w:val="nil"/>
          <w:bottom w:val="nil"/>
          <w:right w:val="nil"/>
          <w:between w:val="nil"/>
        </w:pBdr>
        <w:spacing w:line="240" w:lineRule="auto"/>
        <w:ind w:right="-57"/>
        <w:jc w:val="center"/>
        <w:rPr>
          <w:color w:val="1155CC"/>
          <w:sz w:val="28"/>
          <w:szCs w:val="28"/>
        </w:rPr>
      </w:pPr>
    </w:p>
    <w:p w:rsidR="00CF73D1" w:rsidRPr="00083D04" w:rsidRDefault="00F14E82">
      <w:pPr>
        <w:pBdr>
          <w:top w:val="nil"/>
          <w:left w:val="nil"/>
          <w:bottom w:val="nil"/>
          <w:right w:val="nil"/>
          <w:between w:val="nil"/>
        </w:pBdr>
        <w:spacing w:line="240" w:lineRule="auto"/>
        <w:ind w:right="-57"/>
        <w:jc w:val="center"/>
        <w:rPr>
          <w:color w:val="45818E"/>
          <w:sz w:val="28"/>
          <w:szCs w:val="28"/>
          <w:lang w:val="en-US"/>
        </w:rPr>
      </w:pPr>
      <w:r w:rsidRPr="00083D04">
        <w:rPr>
          <w:color w:val="45818E"/>
          <w:sz w:val="28"/>
          <w:szCs w:val="28"/>
          <w:lang w:val="en-US"/>
        </w:rPr>
        <w:t>ERASMUS+/KA1 PROGRAMME</w:t>
      </w:r>
    </w:p>
    <w:p w:rsidR="00CF73D1" w:rsidRPr="00083D04" w:rsidRDefault="00F14E82">
      <w:pPr>
        <w:pBdr>
          <w:top w:val="nil"/>
          <w:left w:val="nil"/>
          <w:bottom w:val="nil"/>
          <w:right w:val="nil"/>
          <w:between w:val="nil"/>
        </w:pBdr>
        <w:spacing w:line="240" w:lineRule="auto"/>
        <w:ind w:right="-57"/>
        <w:jc w:val="center"/>
        <w:rPr>
          <w:b/>
          <w:color w:val="45818E"/>
          <w:sz w:val="48"/>
          <w:szCs w:val="48"/>
          <w:lang w:val="en-US"/>
        </w:rPr>
      </w:pPr>
      <w:r w:rsidRPr="00083D04">
        <w:rPr>
          <w:b/>
          <w:color w:val="45818E"/>
          <w:sz w:val="48"/>
          <w:szCs w:val="48"/>
          <w:lang w:val="en-US"/>
        </w:rPr>
        <w:t>LEARNING AGREEMENT</w:t>
      </w:r>
    </w:p>
    <w:p w:rsidR="00CF73D1" w:rsidRPr="00083D04" w:rsidRDefault="00F14E82">
      <w:pPr>
        <w:pBdr>
          <w:top w:val="nil"/>
          <w:left w:val="nil"/>
          <w:bottom w:val="nil"/>
          <w:right w:val="nil"/>
          <w:between w:val="nil"/>
        </w:pBdr>
        <w:spacing w:line="240" w:lineRule="auto"/>
        <w:ind w:right="-57"/>
        <w:jc w:val="center"/>
        <w:rPr>
          <w:i/>
          <w:color w:val="45818E"/>
          <w:sz w:val="30"/>
          <w:szCs w:val="30"/>
          <w:lang w:val="en-US"/>
        </w:rPr>
      </w:pPr>
      <w:r w:rsidRPr="00083D04">
        <w:rPr>
          <w:i/>
          <w:color w:val="45818E"/>
          <w:sz w:val="30"/>
          <w:szCs w:val="30"/>
          <w:lang w:val="en-US"/>
        </w:rPr>
        <w:t>Student Mobility for Studies – Academic Year 2019/2020</w:t>
      </w:r>
    </w:p>
    <w:p w:rsidR="00CF73D1" w:rsidRPr="00083D04" w:rsidRDefault="00CF73D1">
      <w:pPr>
        <w:pBdr>
          <w:top w:val="nil"/>
          <w:left w:val="nil"/>
          <w:bottom w:val="nil"/>
          <w:right w:val="nil"/>
          <w:between w:val="nil"/>
        </w:pBdr>
        <w:spacing w:line="240" w:lineRule="auto"/>
        <w:ind w:right="-57"/>
        <w:jc w:val="center"/>
        <w:rPr>
          <w:color w:val="45818E"/>
          <w:sz w:val="24"/>
          <w:szCs w:val="24"/>
          <w:lang w:val="en-US"/>
        </w:rPr>
      </w:pPr>
    </w:p>
    <w:p w:rsidR="00CF73D1" w:rsidRDefault="00F14E82">
      <w:pPr>
        <w:pStyle w:val="Titolo3"/>
        <w:pBdr>
          <w:top w:val="nil"/>
          <w:left w:val="nil"/>
          <w:bottom w:val="nil"/>
          <w:right w:val="nil"/>
          <w:between w:val="nil"/>
        </w:pBdr>
        <w:spacing w:after="60"/>
        <w:rPr>
          <w:b/>
          <w:color w:val="134F5C"/>
        </w:rPr>
      </w:pPr>
      <w:bookmarkStart w:id="0" w:name="_v8wk36rakitd" w:colFirst="0" w:colLast="0"/>
      <w:bookmarkEnd w:id="0"/>
      <w:r>
        <w:rPr>
          <w:b/>
          <w:color w:val="134F5C"/>
        </w:rPr>
        <w:t>The Student</w:t>
      </w:r>
    </w:p>
    <w:tbl>
      <w:tblPr>
        <w:tblStyle w:val="a"/>
        <w:tblW w:w="9569" w:type="dxa"/>
        <w:tblInd w:w="108" w:type="dxa"/>
        <w:tblBorders>
          <w:top w:val="single" w:sz="4" w:space="0" w:color="1155CC"/>
          <w:left w:val="single" w:sz="4" w:space="0" w:color="1155CC"/>
          <w:bottom w:val="single" w:sz="4" w:space="0" w:color="1155CC"/>
          <w:right w:val="single" w:sz="4" w:space="0" w:color="1155CC"/>
          <w:insideH w:val="single" w:sz="4" w:space="0" w:color="1155CC"/>
          <w:insideV w:val="single" w:sz="4" w:space="0" w:color="1155CC"/>
        </w:tblBorders>
        <w:tblLayout w:type="fixed"/>
        <w:tblLook w:val="0000" w:firstRow="0" w:lastRow="0" w:firstColumn="0" w:lastColumn="0" w:noHBand="0" w:noVBand="0"/>
      </w:tblPr>
      <w:tblGrid>
        <w:gridCol w:w="1951"/>
        <w:gridCol w:w="2834"/>
        <w:gridCol w:w="1950"/>
        <w:gridCol w:w="2834"/>
      </w:tblGrid>
      <w:tr w:rsidR="00CF73D1">
        <w:trPr>
          <w:trHeight w:val="440"/>
        </w:trPr>
        <w:tc>
          <w:tcPr>
            <w:tcW w:w="1950" w:type="dxa"/>
            <w:tcBorders>
              <w:top w:val="single" w:sz="4" w:space="0" w:color="134F5C"/>
              <w:left w:val="single" w:sz="4" w:space="0" w:color="134F5C"/>
              <w:bottom w:val="single" w:sz="4" w:space="0" w:color="134F5C"/>
              <w:right w:val="single" w:sz="4" w:space="0" w:color="134F5C"/>
            </w:tcBorders>
            <w:shd w:val="clear" w:color="auto" w:fill="D0E0E3"/>
            <w:vAlign w:val="center"/>
          </w:tcPr>
          <w:p w:rsidR="00CF73D1" w:rsidRDefault="00F14E82">
            <w:pPr>
              <w:pBdr>
                <w:top w:val="nil"/>
                <w:left w:val="nil"/>
                <w:bottom w:val="nil"/>
                <w:right w:val="nil"/>
                <w:between w:val="nil"/>
              </w:pBdr>
              <w:spacing w:line="240" w:lineRule="auto"/>
              <w:rPr>
                <w:color w:val="134F5C"/>
                <w:sz w:val="20"/>
                <w:szCs w:val="20"/>
              </w:rPr>
            </w:pPr>
            <w:r>
              <w:rPr>
                <w:color w:val="134F5C"/>
                <w:sz w:val="20"/>
                <w:szCs w:val="20"/>
              </w:rPr>
              <w:t>Last name(s)</w:t>
            </w:r>
          </w:p>
        </w:tc>
        <w:tc>
          <w:tcPr>
            <w:tcW w:w="2834" w:type="dxa"/>
            <w:tcBorders>
              <w:top w:val="single" w:sz="4" w:space="0" w:color="134F5C"/>
              <w:left w:val="single" w:sz="4" w:space="0" w:color="134F5C"/>
              <w:bottom w:val="single" w:sz="4" w:space="0" w:color="134F5C"/>
              <w:right w:val="single" w:sz="4" w:space="0" w:color="134F5C"/>
            </w:tcBorders>
            <w:vAlign w:val="center"/>
          </w:tcPr>
          <w:p w:rsidR="00CF73D1" w:rsidRDefault="00CF73D1">
            <w:pPr>
              <w:pBdr>
                <w:top w:val="nil"/>
                <w:left w:val="nil"/>
                <w:bottom w:val="nil"/>
                <w:right w:val="nil"/>
                <w:between w:val="nil"/>
              </w:pBdr>
              <w:spacing w:line="240" w:lineRule="auto"/>
              <w:rPr>
                <w:b/>
                <w:color w:val="134F5C"/>
                <w:sz w:val="20"/>
                <w:szCs w:val="20"/>
              </w:rPr>
            </w:pPr>
          </w:p>
        </w:tc>
        <w:tc>
          <w:tcPr>
            <w:tcW w:w="1950" w:type="dxa"/>
            <w:tcBorders>
              <w:top w:val="single" w:sz="4" w:space="0" w:color="134F5C"/>
              <w:left w:val="single" w:sz="4" w:space="0" w:color="134F5C"/>
              <w:bottom w:val="single" w:sz="4" w:space="0" w:color="134F5C"/>
              <w:right w:val="single" w:sz="4" w:space="0" w:color="134F5C"/>
            </w:tcBorders>
            <w:shd w:val="clear" w:color="auto" w:fill="D0E0E3"/>
            <w:vAlign w:val="center"/>
          </w:tcPr>
          <w:p w:rsidR="00CF73D1" w:rsidRDefault="00F14E82">
            <w:pPr>
              <w:pBdr>
                <w:top w:val="nil"/>
                <w:left w:val="nil"/>
                <w:bottom w:val="nil"/>
                <w:right w:val="nil"/>
                <w:between w:val="nil"/>
              </w:pBdr>
              <w:spacing w:line="240" w:lineRule="auto"/>
              <w:rPr>
                <w:color w:val="134F5C"/>
                <w:sz w:val="20"/>
                <w:szCs w:val="20"/>
              </w:rPr>
            </w:pPr>
            <w:r>
              <w:rPr>
                <w:color w:val="134F5C"/>
                <w:sz w:val="20"/>
                <w:szCs w:val="20"/>
              </w:rPr>
              <w:t>First name(s)</w:t>
            </w:r>
          </w:p>
        </w:tc>
        <w:tc>
          <w:tcPr>
            <w:tcW w:w="2834" w:type="dxa"/>
            <w:tcBorders>
              <w:top w:val="single" w:sz="4" w:space="0" w:color="134F5C"/>
              <w:left w:val="single" w:sz="4" w:space="0" w:color="134F5C"/>
              <w:bottom w:val="single" w:sz="4" w:space="0" w:color="134F5C"/>
              <w:right w:val="single" w:sz="4" w:space="0" w:color="134F5C"/>
            </w:tcBorders>
            <w:vAlign w:val="center"/>
          </w:tcPr>
          <w:p w:rsidR="00CF73D1" w:rsidRDefault="00CF73D1">
            <w:pPr>
              <w:pBdr>
                <w:top w:val="nil"/>
                <w:left w:val="nil"/>
                <w:bottom w:val="nil"/>
                <w:right w:val="nil"/>
                <w:between w:val="nil"/>
              </w:pBdr>
              <w:spacing w:line="240" w:lineRule="auto"/>
              <w:rPr>
                <w:b/>
                <w:color w:val="134F5C"/>
                <w:sz w:val="20"/>
                <w:szCs w:val="20"/>
              </w:rPr>
            </w:pPr>
          </w:p>
        </w:tc>
      </w:tr>
      <w:tr w:rsidR="00CF73D1">
        <w:trPr>
          <w:trHeight w:val="440"/>
        </w:trPr>
        <w:tc>
          <w:tcPr>
            <w:tcW w:w="1950" w:type="dxa"/>
            <w:tcBorders>
              <w:top w:val="single" w:sz="4" w:space="0" w:color="134F5C"/>
              <w:left w:val="single" w:sz="4" w:space="0" w:color="134F5C"/>
              <w:bottom w:val="single" w:sz="4" w:space="0" w:color="134F5C"/>
              <w:right w:val="single" w:sz="4" w:space="0" w:color="134F5C"/>
            </w:tcBorders>
            <w:shd w:val="clear" w:color="auto" w:fill="D0E0E3"/>
            <w:vAlign w:val="center"/>
          </w:tcPr>
          <w:p w:rsidR="00CF73D1" w:rsidRDefault="00F14E82">
            <w:pPr>
              <w:pBdr>
                <w:top w:val="nil"/>
                <w:left w:val="nil"/>
                <w:bottom w:val="nil"/>
                <w:right w:val="nil"/>
                <w:between w:val="nil"/>
              </w:pBdr>
              <w:spacing w:line="240" w:lineRule="auto"/>
              <w:rPr>
                <w:color w:val="134F5C"/>
                <w:sz w:val="20"/>
                <w:szCs w:val="20"/>
              </w:rPr>
            </w:pPr>
            <w:r>
              <w:rPr>
                <w:color w:val="134F5C"/>
                <w:sz w:val="20"/>
                <w:szCs w:val="20"/>
              </w:rPr>
              <w:t>Date of birth</w:t>
            </w:r>
          </w:p>
        </w:tc>
        <w:tc>
          <w:tcPr>
            <w:tcW w:w="2834" w:type="dxa"/>
            <w:tcBorders>
              <w:top w:val="single" w:sz="4" w:space="0" w:color="134F5C"/>
              <w:left w:val="single" w:sz="4" w:space="0" w:color="134F5C"/>
              <w:bottom w:val="single" w:sz="4" w:space="0" w:color="134F5C"/>
              <w:right w:val="single" w:sz="4" w:space="0" w:color="134F5C"/>
            </w:tcBorders>
            <w:vAlign w:val="center"/>
          </w:tcPr>
          <w:p w:rsidR="00CF73D1" w:rsidRDefault="00CF73D1">
            <w:pPr>
              <w:pBdr>
                <w:top w:val="nil"/>
                <w:left w:val="nil"/>
                <w:bottom w:val="nil"/>
                <w:right w:val="nil"/>
                <w:between w:val="nil"/>
              </w:pBdr>
              <w:spacing w:line="240" w:lineRule="auto"/>
              <w:rPr>
                <w:b/>
                <w:color w:val="134F5C"/>
                <w:sz w:val="20"/>
                <w:szCs w:val="20"/>
              </w:rPr>
            </w:pPr>
          </w:p>
        </w:tc>
        <w:tc>
          <w:tcPr>
            <w:tcW w:w="1950" w:type="dxa"/>
            <w:tcBorders>
              <w:top w:val="single" w:sz="4" w:space="0" w:color="134F5C"/>
              <w:left w:val="single" w:sz="4" w:space="0" w:color="134F5C"/>
              <w:bottom w:val="single" w:sz="4" w:space="0" w:color="134F5C"/>
              <w:right w:val="single" w:sz="4" w:space="0" w:color="134F5C"/>
            </w:tcBorders>
            <w:shd w:val="clear" w:color="auto" w:fill="D0E0E3"/>
            <w:vAlign w:val="center"/>
          </w:tcPr>
          <w:p w:rsidR="00CF73D1" w:rsidRDefault="00F14E82">
            <w:pPr>
              <w:pBdr>
                <w:top w:val="nil"/>
                <w:left w:val="nil"/>
                <w:bottom w:val="nil"/>
                <w:right w:val="nil"/>
                <w:between w:val="nil"/>
              </w:pBdr>
              <w:spacing w:line="240" w:lineRule="auto"/>
              <w:rPr>
                <w:color w:val="134F5C"/>
                <w:sz w:val="20"/>
                <w:szCs w:val="20"/>
              </w:rPr>
            </w:pPr>
            <w:r>
              <w:rPr>
                <w:color w:val="134F5C"/>
                <w:sz w:val="20"/>
                <w:szCs w:val="20"/>
              </w:rPr>
              <w:t>Nationality</w:t>
            </w:r>
            <w:r>
              <w:rPr>
                <w:color w:val="134F5C"/>
                <w:sz w:val="20"/>
                <w:szCs w:val="20"/>
                <w:vertAlign w:val="superscript"/>
              </w:rPr>
              <w:footnoteReference w:id="1"/>
            </w:r>
          </w:p>
        </w:tc>
        <w:tc>
          <w:tcPr>
            <w:tcW w:w="2834" w:type="dxa"/>
            <w:tcBorders>
              <w:top w:val="single" w:sz="4" w:space="0" w:color="134F5C"/>
              <w:left w:val="single" w:sz="4" w:space="0" w:color="134F5C"/>
              <w:bottom w:val="single" w:sz="4" w:space="0" w:color="134F5C"/>
              <w:right w:val="single" w:sz="4" w:space="0" w:color="134F5C"/>
            </w:tcBorders>
            <w:vAlign w:val="center"/>
          </w:tcPr>
          <w:p w:rsidR="00CF73D1" w:rsidRDefault="00CF73D1">
            <w:pPr>
              <w:pBdr>
                <w:top w:val="nil"/>
                <w:left w:val="nil"/>
                <w:bottom w:val="nil"/>
                <w:right w:val="nil"/>
                <w:between w:val="nil"/>
              </w:pBdr>
              <w:spacing w:line="240" w:lineRule="auto"/>
              <w:rPr>
                <w:b/>
                <w:color w:val="134F5C"/>
                <w:sz w:val="20"/>
                <w:szCs w:val="20"/>
              </w:rPr>
            </w:pPr>
          </w:p>
        </w:tc>
      </w:tr>
      <w:tr w:rsidR="00CF73D1">
        <w:trPr>
          <w:trHeight w:val="440"/>
        </w:trPr>
        <w:tc>
          <w:tcPr>
            <w:tcW w:w="1950" w:type="dxa"/>
            <w:tcBorders>
              <w:top w:val="single" w:sz="4" w:space="0" w:color="134F5C"/>
              <w:left w:val="single" w:sz="4" w:space="0" w:color="134F5C"/>
              <w:bottom w:val="single" w:sz="4" w:space="0" w:color="134F5C"/>
              <w:right w:val="single" w:sz="4" w:space="0" w:color="134F5C"/>
            </w:tcBorders>
            <w:shd w:val="clear" w:color="auto" w:fill="D0E0E3"/>
            <w:vAlign w:val="center"/>
          </w:tcPr>
          <w:p w:rsidR="00CF73D1" w:rsidRDefault="00F14E82">
            <w:pPr>
              <w:pBdr>
                <w:top w:val="nil"/>
                <w:left w:val="nil"/>
                <w:bottom w:val="nil"/>
                <w:right w:val="nil"/>
                <w:between w:val="nil"/>
              </w:pBdr>
              <w:spacing w:line="240" w:lineRule="auto"/>
              <w:rPr>
                <w:color w:val="134F5C"/>
                <w:sz w:val="20"/>
                <w:szCs w:val="20"/>
              </w:rPr>
            </w:pPr>
            <w:r>
              <w:rPr>
                <w:color w:val="134F5C"/>
                <w:sz w:val="20"/>
                <w:szCs w:val="20"/>
              </w:rPr>
              <w:t>Sex [M/F]</w:t>
            </w:r>
          </w:p>
        </w:tc>
        <w:tc>
          <w:tcPr>
            <w:tcW w:w="2834" w:type="dxa"/>
            <w:tcBorders>
              <w:top w:val="single" w:sz="4" w:space="0" w:color="134F5C"/>
              <w:left w:val="single" w:sz="4" w:space="0" w:color="134F5C"/>
              <w:bottom w:val="single" w:sz="4" w:space="0" w:color="134F5C"/>
              <w:right w:val="single" w:sz="4" w:space="0" w:color="134F5C"/>
            </w:tcBorders>
            <w:vAlign w:val="center"/>
          </w:tcPr>
          <w:p w:rsidR="00CF73D1" w:rsidRDefault="00CF73D1">
            <w:pPr>
              <w:pBdr>
                <w:top w:val="nil"/>
                <w:left w:val="nil"/>
                <w:bottom w:val="nil"/>
                <w:right w:val="nil"/>
                <w:between w:val="nil"/>
              </w:pBdr>
              <w:spacing w:line="240" w:lineRule="auto"/>
              <w:rPr>
                <w:b/>
                <w:color w:val="134F5C"/>
                <w:sz w:val="20"/>
                <w:szCs w:val="20"/>
              </w:rPr>
            </w:pPr>
          </w:p>
        </w:tc>
        <w:tc>
          <w:tcPr>
            <w:tcW w:w="1950" w:type="dxa"/>
            <w:tcBorders>
              <w:top w:val="single" w:sz="4" w:space="0" w:color="134F5C"/>
              <w:left w:val="single" w:sz="4" w:space="0" w:color="134F5C"/>
              <w:bottom w:val="single" w:sz="4" w:space="0" w:color="134F5C"/>
              <w:right w:val="single" w:sz="4" w:space="0" w:color="134F5C"/>
            </w:tcBorders>
            <w:shd w:val="clear" w:color="auto" w:fill="D0E0E3"/>
            <w:vAlign w:val="center"/>
          </w:tcPr>
          <w:p w:rsidR="00CF73D1" w:rsidRDefault="00F14E82">
            <w:pPr>
              <w:pBdr>
                <w:top w:val="nil"/>
                <w:left w:val="nil"/>
                <w:bottom w:val="nil"/>
                <w:right w:val="nil"/>
                <w:between w:val="nil"/>
              </w:pBdr>
              <w:spacing w:line="240" w:lineRule="auto"/>
              <w:rPr>
                <w:color w:val="134F5C"/>
                <w:sz w:val="20"/>
                <w:szCs w:val="20"/>
              </w:rPr>
            </w:pPr>
            <w:r>
              <w:rPr>
                <w:color w:val="134F5C"/>
                <w:sz w:val="20"/>
                <w:szCs w:val="20"/>
              </w:rPr>
              <w:t>Academic year</w:t>
            </w:r>
          </w:p>
        </w:tc>
        <w:tc>
          <w:tcPr>
            <w:tcW w:w="2834" w:type="dxa"/>
            <w:tcBorders>
              <w:top w:val="single" w:sz="4" w:space="0" w:color="134F5C"/>
              <w:left w:val="single" w:sz="4" w:space="0" w:color="134F5C"/>
              <w:bottom w:val="single" w:sz="4" w:space="0" w:color="134F5C"/>
              <w:right w:val="single" w:sz="4" w:space="0" w:color="134F5C"/>
            </w:tcBorders>
            <w:vAlign w:val="center"/>
          </w:tcPr>
          <w:p w:rsidR="00CF73D1" w:rsidRDefault="00F14E82">
            <w:pPr>
              <w:pBdr>
                <w:top w:val="nil"/>
                <w:left w:val="nil"/>
                <w:bottom w:val="nil"/>
                <w:right w:val="nil"/>
                <w:between w:val="nil"/>
              </w:pBdr>
              <w:spacing w:line="240" w:lineRule="auto"/>
              <w:rPr>
                <w:b/>
                <w:color w:val="0C343D"/>
                <w:sz w:val="24"/>
                <w:szCs w:val="24"/>
              </w:rPr>
            </w:pPr>
            <w:r>
              <w:rPr>
                <w:b/>
                <w:color w:val="0C343D"/>
                <w:sz w:val="24"/>
                <w:szCs w:val="24"/>
              </w:rPr>
              <w:t>2</w:t>
            </w:r>
            <w:r>
              <w:rPr>
                <w:b/>
                <w:color w:val="0C343D"/>
                <w:sz w:val="24"/>
                <w:szCs w:val="24"/>
              </w:rPr>
              <w:t>019/2020</w:t>
            </w:r>
          </w:p>
        </w:tc>
      </w:tr>
      <w:tr w:rsidR="00CF73D1">
        <w:trPr>
          <w:trHeight w:val="440"/>
        </w:trPr>
        <w:tc>
          <w:tcPr>
            <w:tcW w:w="1950" w:type="dxa"/>
            <w:tcBorders>
              <w:top w:val="single" w:sz="4" w:space="0" w:color="134F5C"/>
              <w:left w:val="single" w:sz="4" w:space="0" w:color="134F5C"/>
              <w:bottom w:val="single" w:sz="4" w:space="0" w:color="134F5C"/>
              <w:right w:val="single" w:sz="4" w:space="0" w:color="134F5C"/>
            </w:tcBorders>
            <w:shd w:val="clear" w:color="auto" w:fill="D0E0E3"/>
            <w:vAlign w:val="center"/>
          </w:tcPr>
          <w:p w:rsidR="00CF73D1" w:rsidRDefault="00F14E82">
            <w:pPr>
              <w:pBdr>
                <w:top w:val="nil"/>
                <w:left w:val="nil"/>
                <w:bottom w:val="nil"/>
                <w:right w:val="nil"/>
                <w:between w:val="nil"/>
              </w:pBdr>
              <w:spacing w:line="240" w:lineRule="auto"/>
              <w:rPr>
                <w:color w:val="134F5C"/>
                <w:sz w:val="20"/>
                <w:szCs w:val="20"/>
              </w:rPr>
            </w:pPr>
            <w:r>
              <w:rPr>
                <w:color w:val="134F5C"/>
                <w:sz w:val="20"/>
                <w:szCs w:val="20"/>
              </w:rPr>
              <w:t>Study cycle</w:t>
            </w:r>
            <w:r>
              <w:rPr>
                <w:color w:val="134F5C"/>
                <w:sz w:val="20"/>
                <w:szCs w:val="20"/>
                <w:vertAlign w:val="superscript"/>
              </w:rPr>
              <w:footnoteReference w:id="2"/>
            </w:r>
          </w:p>
        </w:tc>
        <w:tc>
          <w:tcPr>
            <w:tcW w:w="2834" w:type="dxa"/>
            <w:tcBorders>
              <w:top w:val="single" w:sz="4" w:space="0" w:color="134F5C"/>
              <w:left w:val="single" w:sz="4" w:space="0" w:color="134F5C"/>
              <w:bottom w:val="single" w:sz="4" w:space="0" w:color="134F5C"/>
              <w:right w:val="single" w:sz="4" w:space="0" w:color="134F5C"/>
            </w:tcBorders>
            <w:vAlign w:val="center"/>
          </w:tcPr>
          <w:p w:rsidR="00CF73D1" w:rsidRDefault="00CF73D1">
            <w:pPr>
              <w:pBdr>
                <w:top w:val="nil"/>
                <w:left w:val="nil"/>
                <w:bottom w:val="nil"/>
                <w:right w:val="nil"/>
                <w:between w:val="nil"/>
              </w:pBdr>
              <w:spacing w:line="240" w:lineRule="auto"/>
              <w:rPr>
                <w:b/>
                <w:color w:val="134F5C"/>
                <w:sz w:val="20"/>
                <w:szCs w:val="20"/>
              </w:rPr>
            </w:pPr>
          </w:p>
        </w:tc>
        <w:tc>
          <w:tcPr>
            <w:tcW w:w="1950" w:type="dxa"/>
            <w:tcBorders>
              <w:top w:val="single" w:sz="4" w:space="0" w:color="134F5C"/>
              <w:left w:val="single" w:sz="4" w:space="0" w:color="134F5C"/>
              <w:bottom w:val="single" w:sz="4" w:space="0" w:color="134F5C"/>
              <w:right w:val="single" w:sz="4" w:space="0" w:color="134F5C"/>
            </w:tcBorders>
            <w:shd w:val="clear" w:color="auto" w:fill="D0E0E3"/>
            <w:vAlign w:val="center"/>
          </w:tcPr>
          <w:p w:rsidR="00CF73D1" w:rsidRDefault="00F14E82">
            <w:pPr>
              <w:pBdr>
                <w:top w:val="nil"/>
                <w:left w:val="nil"/>
                <w:bottom w:val="nil"/>
                <w:right w:val="nil"/>
                <w:between w:val="nil"/>
              </w:pBdr>
              <w:spacing w:line="240" w:lineRule="auto"/>
              <w:rPr>
                <w:color w:val="134F5C"/>
                <w:sz w:val="20"/>
                <w:szCs w:val="20"/>
              </w:rPr>
            </w:pPr>
            <w:r>
              <w:rPr>
                <w:color w:val="134F5C"/>
                <w:sz w:val="20"/>
                <w:szCs w:val="20"/>
              </w:rPr>
              <w:t xml:space="preserve">Subject area, </w:t>
            </w:r>
          </w:p>
          <w:p w:rsidR="00CF73D1" w:rsidRDefault="00F14E82">
            <w:pPr>
              <w:pBdr>
                <w:top w:val="nil"/>
                <w:left w:val="nil"/>
                <w:bottom w:val="nil"/>
                <w:right w:val="nil"/>
                <w:between w:val="nil"/>
              </w:pBdr>
              <w:spacing w:line="240" w:lineRule="auto"/>
              <w:rPr>
                <w:color w:val="134F5C"/>
                <w:sz w:val="20"/>
                <w:szCs w:val="20"/>
              </w:rPr>
            </w:pPr>
            <w:r>
              <w:rPr>
                <w:color w:val="134F5C"/>
                <w:sz w:val="20"/>
                <w:szCs w:val="20"/>
              </w:rPr>
              <w:t>Code</w:t>
            </w:r>
            <w:r>
              <w:rPr>
                <w:color w:val="134F5C"/>
                <w:sz w:val="20"/>
                <w:szCs w:val="20"/>
                <w:vertAlign w:val="superscript"/>
              </w:rPr>
              <w:footnoteReference w:id="3"/>
            </w:r>
          </w:p>
        </w:tc>
        <w:tc>
          <w:tcPr>
            <w:tcW w:w="2834" w:type="dxa"/>
            <w:tcBorders>
              <w:top w:val="single" w:sz="4" w:space="0" w:color="134F5C"/>
              <w:left w:val="single" w:sz="4" w:space="0" w:color="134F5C"/>
              <w:bottom w:val="single" w:sz="4" w:space="0" w:color="134F5C"/>
              <w:right w:val="single" w:sz="4" w:space="0" w:color="134F5C"/>
            </w:tcBorders>
            <w:vAlign w:val="center"/>
          </w:tcPr>
          <w:p w:rsidR="00CF73D1" w:rsidRDefault="00F14E82">
            <w:pPr>
              <w:pBdr>
                <w:top w:val="nil"/>
                <w:left w:val="nil"/>
                <w:bottom w:val="nil"/>
                <w:right w:val="nil"/>
                <w:between w:val="nil"/>
              </w:pBdr>
              <w:spacing w:line="240" w:lineRule="auto"/>
              <w:rPr>
                <w:b/>
                <w:color w:val="0C343D"/>
                <w:sz w:val="20"/>
                <w:szCs w:val="20"/>
              </w:rPr>
            </w:pPr>
            <w:r>
              <w:rPr>
                <w:b/>
                <w:color w:val="0C343D"/>
                <w:sz w:val="20"/>
                <w:szCs w:val="20"/>
              </w:rPr>
              <w:t>0215</w:t>
            </w:r>
          </w:p>
        </w:tc>
      </w:tr>
      <w:tr w:rsidR="00CF73D1">
        <w:trPr>
          <w:trHeight w:val="440"/>
        </w:trPr>
        <w:tc>
          <w:tcPr>
            <w:tcW w:w="1950" w:type="dxa"/>
            <w:tcBorders>
              <w:top w:val="single" w:sz="4" w:space="0" w:color="134F5C"/>
              <w:left w:val="single" w:sz="4" w:space="0" w:color="134F5C"/>
              <w:bottom w:val="single" w:sz="4" w:space="0" w:color="134F5C"/>
              <w:right w:val="single" w:sz="4" w:space="0" w:color="134F5C"/>
            </w:tcBorders>
            <w:shd w:val="clear" w:color="auto" w:fill="D0E0E3"/>
            <w:vAlign w:val="center"/>
          </w:tcPr>
          <w:p w:rsidR="00CF73D1" w:rsidRDefault="00F14E82">
            <w:pPr>
              <w:pBdr>
                <w:top w:val="nil"/>
                <w:left w:val="nil"/>
                <w:bottom w:val="nil"/>
                <w:right w:val="nil"/>
                <w:between w:val="nil"/>
              </w:pBdr>
              <w:spacing w:line="240" w:lineRule="auto"/>
              <w:rPr>
                <w:color w:val="134F5C"/>
                <w:sz w:val="20"/>
                <w:szCs w:val="20"/>
              </w:rPr>
            </w:pPr>
            <w:r>
              <w:rPr>
                <w:color w:val="134F5C"/>
                <w:sz w:val="20"/>
                <w:szCs w:val="20"/>
              </w:rPr>
              <w:t>Phone</w:t>
            </w:r>
          </w:p>
        </w:tc>
        <w:tc>
          <w:tcPr>
            <w:tcW w:w="2834" w:type="dxa"/>
            <w:tcBorders>
              <w:top w:val="single" w:sz="4" w:space="0" w:color="134F5C"/>
              <w:left w:val="single" w:sz="4" w:space="0" w:color="134F5C"/>
              <w:bottom w:val="single" w:sz="4" w:space="0" w:color="134F5C"/>
              <w:right w:val="single" w:sz="4" w:space="0" w:color="134F5C"/>
            </w:tcBorders>
            <w:vAlign w:val="center"/>
          </w:tcPr>
          <w:p w:rsidR="00CF73D1" w:rsidRDefault="00CF73D1">
            <w:pPr>
              <w:pBdr>
                <w:top w:val="nil"/>
                <w:left w:val="nil"/>
                <w:bottom w:val="nil"/>
                <w:right w:val="nil"/>
                <w:between w:val="nil"/>
              </w:pBdr>
              <w:spacing w:line="240" w:lineRule="auto"/>
              <w:rPr>
                <w:b/>
                <w:color w:val="134F5C"/>
                <w:sz w:val="20"/>
                <w:szCs w:val="20"/>
              </w:rPr>
            </w:pPr>
          </w:p>
        </w:tc>
        <w:tc>
          <w:tcPr>
            <w:tcW w:w="1950" w:type="dxa"/>
            <w:tcBorders>
              <w:top w:val="single" w:sz="4" w:space="0" w:color="134F5C"/>
              <w:left w:val="single" w:sz="4" w:space="0" w:color="134F5C"/>
              <w:bottom w:val="single" w:sz="4" w:space="0" w:color="134F5C"/>
              <w:right w:val="single" w:sz="4" w:space="0" w:color="134F5C"/>
            </w:tcBorders>
            <w:shd w:val="clear" w:color="auto" w:fill="D0E0E3"/>
            <w:vAlign w:val="center"/>
          </w:tcPr>
          <w:p w:rsidR="00CF73D1" w:rsidRDefault="00F14E82">
            <w:pPr>
              <w:pBdr>
                <w:top w:val="nil"/>
                <w:left w:val="nil"/>
                <w:bottom w:val="nil"/>
                <w:right w:val="nil"/>
                <w:between w:val="nil"/>
              </w:pBdr>
              <w:spacing w:line="240" w:lineRule="auto"/>
              <w:rPr>
                <w:color w:val="134F5C"/>
                <w:sz w:val="20"/>
                <w:szCs w:val="20"/>
              </w:rPr>
            </w:pPr>
            <w:r>
              <w:rPr>
                <w:color w:val="134F5C"/>
                <w:sz w:val="20"/>
                <w:szCs w:val="20"/>
              </w:rPr>
              <w:t>E-mail</w:t>
            </w:r>
          </w:p>
        </w:tc>
        <w:tc>
          <w:tcPr>
            <w:tcW w:w="2834" w:type="dxa"/>
            <w:tcBorders>
              <w:top w:val="single" w:sz="4" w:space="0" w:color="134F5C"/>
              <w:left w:val="single" w:sz="4" w:space="0" w:color="134F5C"/>
              <w:bottom w:val="single" w:sz="4" w:space="0" w:color="134F5C"/>
              <w:right w:val="single" w:sz="4" w:space="0" w:color="134F5C"/>
            </w:tcBorders>
            <w:vAlign w:val="center"/>
          </w:tcPr>
          <w:p w:rsidR="00CF73D1" w:rsidRDefault="00CF73D1">
            <w:pPr>
              <w:pBdr>
                <w:top w:val="nil"/>
                <w:left w:val="nil"/>
                <w:bottom w:val="nil"/>
                <w:right w:val="nil"/>
                <w:between w:val="nil"/>
              </w:pBdr>
              <w:spacing w:line="240" w:lineRule="auto"/>
              <w:rPr>
                <w:b/>
                <w:color w:val="134F5C"/>
                <w:sz w:val="20"/>
                <w:szCs w:val="20"/>
              </w:rPr>
            </w:pPr>
          </w:p>
        </w:tc>
      </w:tr>
    </w:tbl>
    <w:p w:rsidR="00CF73D1" w:rsidRDefault="00CF73D1">
      <w:pPr>
        <w:pStyle w:val="Titolo2"/>
        <w:pBdr>
          <w:top w:val="nil"/>
          <w:left w:val="nil"/>
          <w:bottom w:val="nil"/>
          <w:right w:val="nil"/>
          <w:between w:val="nil"/>
        </w:pBdr>
        <w:rPr>
          <w:sz w:val="20"/>
          <w:szCs w:val="20"/>
        </w:rPr>
      </w:pPr>
    </w:p>
    <w:p w:rsidR="00CF73D1" w:rsidRDefault="00F14E82">
      <w:pPr>
        <w:pStyle w:val="Titolo3"/>
        <w:pBdr>
          <w:top w:val="nil"/>
          <w:left w:val="nil"/>
          <w:bottom w:val="nil"/>
          <w:right w:val="nil"/>
          <w:between w:val="nil"/>
        </w:pBdr>
        <w:spacing w:before="200" w:after="60"/>
        <w:rPr>
          <w:b/>
          <w:color w:val="134F5C"/>
        </w:rPr>
      </w:pPr>
      <w:bookmarkStart w:id="1" w:name="_anvgysr03frc" w:colFirst="0" w:colLast="0"/>
      <w:bookmarkEnd w:id="1"/>
      <w:r>
        <w:rPr>
          <w:b/>
          <w:color w:val="134F5C"/>
        </w:rPr>
        <w:t>The Sending Institution</w:t>
      </w:r>
    </w:p>
    <w:tbl>
      <w:tblPr>
        <w:tblStyle w:val="a0"/>
        <w:tblW w:w="9524" w:type="dxa"/>
        <w:tblInd w:w="100" w:type="dxa"/>
        <w:tblBorders>
          <w:top w:val="single" w:sz="4" w:space="0" w:color="1155CC"/>
          <w:left w:val="single" w:sz="4" w:space="0" w:color="1155CC"/>
          <w:bottom w:val="single" w:sz="4" w:space="0" w:color="1155CC"/>
          <w:right w:val="single" w:sz="4" w:space="0" w:color="1155CC"/>
          <w:insideH w:val="single" w:sz="4" w:space="0" w:color="1155CC"/>
          <w:insideV w:val="single" w:sz="4" w:space="0" w:color="1155CC"/>
        </w:tblBorders>
        <w:tblLayout w:type="fixed"/>
        <w:tblLook w:val="0000" w:firstRow="0" w:lastRow="0" w:firstColumn="0" w:lastColumn="0" w:noHBand="0" w:noVBand="0"/>
      </w:tblPr>
      <w:tblGrid>
        <w:gridCol w:w="1951"/>
        <w:gridCol w:w="2834"/>
        <w:gridCol w:w="1905"/>
        <w:gridCol w:w="2834"/>
      </w:tblGrid>
      <w:tr w:rsidR="00CF73D1">
        <w:trPr>
          <w:trHeight w:val="440"/>
        </w:trPr>
        <w:tc>
          <w:tcPr>
            <w:tcW w:w="1950" w:type="dxa"/>
            <w:tcBorders>
              <w:top w:val="single" w:sz="4" w:space="0" w:color="134F5C"/>
              <w:left w:val="single" w:sz="4" w:space="0" w:color="134F5C"/>
              <w:bottom w:val="single" w:sz="4" w:space="0" w:color="134F5C"/>
              <w:right w:val="single" w:sz="4" w:space="0" w:color="134F5C"/>
            </w:tcBorders>
            <w:shd w:val="clear" w:color="auto" w:fill="D0E0E3"/>
            <w:tcMar>
              <w:top w:w="100" w:type="dxa"/>
              <w:left w:w="100" w:type="dxa"/>
              <w:bottom w:w="100" w:type="dxa"/>
              <w:right w:w="100" w:type="dxa"/>
            </w:tcMar>
            <w:vAlign w:val="center"/>
          </w:tcPr>
          <w:p w:rsidR="00CF73D1" w:rsidRDefault="00F14E82">
            <w:pPr>
              <w:pBdr>
                <w:top w:val="nil"/>
                <w:left w:val="nil"/>
                <w:bottom w:val="nil"/>
                <w:right w:val="nil"/>
                <w:between w:val="nil"/>
              </w:pBdr>
              <w:spacing w:line="240" w:lineRule="auto"/>
              <w:rPr>
                <w:color w:val="134F5C"/>
                <w:sz w:val="20"/>
                <w:szCs w:val="20"/>
              </w:rPr>
            </w:pPr>
            <w:r>
              <w:rPr>
                <w:color w:val="134F5C"/>
                <w:sz w:val="20"/>
                <w:szCs w:val="20"/>
              </w:rPr>
              <w:t>Name</w:t>
            </w:r>
          </w:p>
        </w:tc>
        <w:tc>
          <w:tcPr>
            <w:tcW w:w="2834" w:type="dxa"/>
            <w:tcBorders>
              <w:top w:val="single" w:sz="4" w:space="0" w:color="134F5C"/>
              <w:left w:val="single" w:sz="4" w:space="0" w:color="134F5C"/>
              <w:bottom w:val="single" w:sz="4" w:space="0" w:color="134F5C"/>
              <w:right w:val="single" w:sz="4" w:space="0" w:color="134F5C"/>
            </w:tcBorders>
            <w:vAlign w:val="center"/>
          </w:tcPr>
          <w:p w:rsidR="00CF73D1" w:rsidRDefault="00F14E82">
            <w:pPr>
              <w:pBdr>
                <w:top w:val="nil"/>
                <w:left w:val="nil"/>
                <w:bottom w:val="nil"/>
                <w:right w:val="nil"/>
                <w:between w:val="nil"/>
              </w:pBdr>
              <w:spacing w:line="240" w:lineRule="auto"/>
              <w:rPr>
                <w:color w:val="0C343D"/>
                <w:sz w:val="20"/>
                <w:szCs w:val="20"/>
              </w:rPr>
            </w:pPr>
            <w:r>
              <w:rPr>
                <w:b/>
                <w:color w:val="0C343D"/>
                <w:sz w:val="20"/>
                <w:szCs w:val="20"/>
              </w:rPr>
              <w:t>Conservatorio Vincenzo Bellini – Palermo</w:t>
            </w:r>
          </w:p>
        </w:tc>
        <w:tc>
          <w:tcPr>
            <w:tcW w:w="1905" w:type="dxa"/>
            <w:tcBorders>
              <w:top w:val="single" w:sz="4" w:space="0" w:color="134F5C"/>
              <w:left w:val="single" w:sz="4" w:space="0" w:color="134F5C"/>
              <w:bottom w:val="single" w:sz="4" w:space="0" w:color="134F5C"/>
              <w:right w:val="single" w:sz="4" w:space="0" w:color="134F5C"/>
            </w:tcBorders>
            <w:shd w:val="clear" w:color="auto" w:fill="D0E0E3"/>
            <w:vAlign w:val="center"/>
          </w:tcPr>
          <w:p w:rsidR="00CF73D1" w:rsidRDefault="00F14E82">
            <w:pPr>
              <w:pBdr>
                <w:top w:val="nil"/>
                <w:left w:val="nil"/>
                <w:bottom w:val="nil"/>
                <w:right w:val="nil"/>
                <w:between w:val="nil"/>
              </w:pBdr>
              <w:spacing w:line="240" w:lineRule="auto"/>
              <w:rPr>
                <w:color w:val="134F5C"/>
                <w:sz w:val="20"/>
                <w:szCs w:val="20"/>
              </w:rPr>
            </w:pPr>
            <w:r>
              <w:rPr>
                <w:color w:val="134F5C"/>
                <w:sz w:val="20"/>
                <w:szCs w:val="20"/>
              </w:rPr>
              <w:t>Faculty / Department</w:t>
            </w:r>
          </w:p>
        </w:tc>
        <w:tc>
          <w:tcPr>
            <w:tcW w:w="2834" w:type="dxa"/>
            <w:tcBorders>
              <w:top w:val="single" w:sz="4" w:space="0" w:color="134F5C"/>
              <w:left w:val="single" w:sz="4" w:space="0" w:color="134F5C"/>
              <w:bottom w:val="single" w:sz="4" w:space="0" w:color="134F5C"/>
              <w:right w:val="single" w:sz="4" w:space="0" w:color="134F5C"/>
            </w:tcBorders>
            <w:vAlign w:val="center"/>
          </w:tcPr>
          <w:p w:rsidR="00CF73D1" w:rsidRDefault="00F14E82">
            <w:pPr>
              <w:pBdr>
                <w:top w:val="nil"/>
                <w:left w:val="nil"/>
                <w:bottom w:val="nil"/>
                <w:right w:val="nil"/>
                <w:between w:val="nil"/>
              </w:pBdr>
              <w:spacing w:line="240" w:lineRule="auto"/>
              <w:rPr>
                <w:b/>
                <w:color w:val="0C343D"/>
                <w:sz w:val="20"/>
                <w:szCs w:val="20"/>
              </w:rPr>
            </w:pPr>
            <w:r>
              <w:rPr>
                <w:b/>
                <w:color w:val="0C343D"/>
                <w:sz w:val="20"/>
                <w:szCs w:val="20"/>
              </w:rPr>
              <w:t>Music</w:t>
            </w:r>
          </w:p>
        </w:tc>
      </w:tr>
      <w:tr w:rsidR="00CF73D1">
        <w:trPr>
          <w:trHeight w:val="480"/>
        </w:trPr>
        <w:tc>
          <w:tcPr>
            <w:tcW w:w="1950" w:type="dxa"/>
            <w:tcBorders>
              <w:top w:val="single" w:sz="4" w:space="0" w:color="134F5C"/>
              <w:left w:val="single" w:sz="4" w:space="0" w:color="134F5C"/>
              <w:bottom w:val="single" w:sz="4" w:space="0" w:color="134F5C"/>
              <w:right w:val="single" w:sz="4" w:space="0" w:color="134F5C"/>
            </w:tcBorders>
            <w:shd w:val="clear" w:color="auto" w:fill="D0E0E3"/>
            <w:vAlign w:val="center"/>
          </w:tcPr>
          <w:p w:rsidR="00CF73D1" w:rsidRDefault="00F14E82">
            <w:pPr>
              <w:pBdr>
                <w:top w:val="nil"/>
                <w:left w:val="nil"/>
                <w:bottom w:val="nil"/>
                <w:right w:val="nil"/>
                <w:between w:val="nil"/>
              </w:pBdr>
              <w:spacing w:line="240" w:lineRule="auto"/>
              <w:rPr>
                <w:color w:val="134F5C"/>
                <w:sz w:val="20"/>
                <w:szCs w:val="20"/>
              </w:rPr>
            </w:pPr>
            <w:r>
              <w:rPr>
                <w:color w:val="134F5C"/>
                <w:sz w:val="20"/>
                <w:szCs w:val="20"/>
              </w:rPr>
              <w:t xml:space="preserve">Erasmus code </w:t>
            </w:r>
          </w:p>
          <w:p w:rsidR="00CF73D1" w:rsidRDefault="00F14E82">
            <w:pPr>
              <w:pBdr>
                <w:top w:val="nil"/>
                <w:left w:val="nil"/>
                <w:bottom w:val="nil"/>
                <w:right w:val="nil"/>
                <w:between w:val="nil"/>
              </w:pBdr>
              <w:spacing w:line="240" w:lineRule="auto"/>
              <w:rPr>
                <w:color w:val="134F5C"/>
                <w:sz w:val="16"/>
                <w:szCs w:val="16"/>
              </w:rPr>
            </w:pPr>
            <w:r>
              <w:rPr>
                <w:color w:val="134F5C"/>
                <w:sz w:val="16"/>
                <w:szCs w:val="16"/>
              </w:rPr>
              <w:t>(if applicable)</w:t>
            </w:r>
          </w:p>
        </w:tc>
        <w:tc>
          <w:tcPr>
            <w:tcW w:w="2834" w:type="dxa"/>
            <w:tcBorders>
              <w:top w:val="single" w:sz="4" w:space="0" w:color="134F5C"/>
              <w:left w:val="single" w:sz="4" w:space="0" w:color="134F5C"/>
              <w:bottom w:val="single" w:sz="4" w:space="0" w:color="134F5C"/>
              <w:right w:val="single" w:sz="4" w:space="0" w:color="134F5C"/>
            </w:tcBorders>
            <w:shd w:val="clear" w:color="auto" w:fill="auto"/>
            <w:tcMar>
              <w:top w:w="100" w:type="dxa"/>
              <w:left w:w="100" w:type="dxa"/>
              <w:bottom w:w="100" w:type="dxa"/>
              <w:right w:w="100" w:type="dxa"/>
            </w:tcMar>
          </w:tcPr>
          <w:p w:rsidR="00CF73D1" w:rsidRDefault="00F14E82">
            <w:pPr>
              <w:widowControl w:val="0"/>
              <w:pBdr>
                <w:top w:val="nil"/>
                <w:left w:val="nil"/>
                <w:bottom w:val="nil"/>
                <w:right w:val="nil"/>
                <w:between w:val="nil"/>
              </w:pBdr>
              <w:spacing w:line="240" w:lineRule="auto"/>
              <w:rPr>
                <w:b/>
                <w:color w:val="0C343D"/>
                <w:sz w:val="20"/>
                <w:szCs w:val="20"/>
              </w:rPr>
            </w:pPr>
            <w:r>
              <w:rPr>
                <w:b/>
                <w:color w:val="0C343D"/>
                <w:sz w:val="20"/>
                <w:szCs w:val="20"/>
              </w:rPr>
              <w:t>I PALERMO04</w:t>
            </w:r>
          </w:p>
        </w:tc>
        <w:tc>
          <w:tcPr>
            <w:tcW w:w="1905" w:type="dxa"/>
            <w:tcBorders>
              <w:top w:val="single" w:sz="4" w:space="0" w:color="134F5C"/>
              <w:left w:val="single" w:sz="4" w:space="0" w:color="134F5C"/>
              <w:bottom w:val="single" w:sz="4" w:space="0" w:color="134F5C"/>
              <w:right w:val="single" w:sz="4" w:space="0" w:color="134F5C"/>
            </w:tcBorders>
            <w:shd w:val="clear" w:color="auto" w:fill="D0E0E3"/>
            <w:vAlign w:val="center"/>
          </w:tcPr>
          <w:p w:rsidR="00CF73D1" w:rsidRDefault="00F14E82">
            <w:pPr>
              <w:pBdr>
                <w:top w:val="nil"/>
                <w:left w:val="nil"/>
                <w:bottom w:val="nil"/>
                <w:right w:val="nil"/>
                <w:between w:val="nil"/>
              </w:pBdr>
              <w:spacing w:line="240" w:lineRule="auto"/>
              <w:rPr>
                <w:color w:val="134F5C"/>
                <w:sz w:val="20"/>
                <w:szCs w:val="20"/>
              </w:rPr>
            </w:pPr>
            <w:r>
              <w:rPr>
                <w:color w:val="134F5C"/>
                <w:sz w:val="20"/>
                <w:szCs w:val="20"/>
              </w:rPr>
              <w:t>PIC</w:t>
            </w:r>
          </w:p>
        </w:tc>
        <w:tc>
          <w:tcPr>
            <w:tcW w:w="2834" w:type="dxa"/>
            <w:tcBorders>
              <w:top w:val="single" w:sz="4" w:space="0" w:color="134F5C"/>
              <w:left w:val="single" w:sz="4" w:space="0" w:color="134F5C"/>
              <w:bottom w:val="single" w:sz="4" w:space="0" w:color="134F5C"/>
              <w:right w:val="single" w:sz="4" w:space="0" w:color="134F5C"/>
            </w:tcBorders>
            <w:vAlign w:val="center"/>
          </w:tcPr>
          <w:p w:rsidR="00CF73D1" w:rsidRDefault="00F14E82">
            <w:pPr>
              <w:pBdr>
                <w:top w:val="nil"/>
                <w:left w:val="nil"/>
                <w:bottom w:val="nil"/>
                <w:right w:val="nil"/>
                <w:between w:val="nil"/>
              </w:pBdr>
              <w:spacing w:line="240" w:lineRule="auto"/>
              <w:rPr>
                <w:b/>
                <w:color w:val="0C343D"/>
                <w:sz w:val="20"/>
                <w:szCs w:val="20"/>
              </w:rPr>
            </w:pPr>
            <w:r>
              <w:rPr>
                <w:b/>
                <w:color w:val="0C343D"/>
                <w:sz w:val="20"/>
                <w:szCs w:val="20"/>
              </w:rPr>
              <w:t>945401868</w:t>
            </w:r>
          </w:p>
        </w:tc>
      </w:tr>
      <w:tr w:rsidR="00CF73D1">
        <w:trPr>
          <w:trHeight w:val="440"/>
        </w:trPr>
        <w:tc>
          <w:tcPr>
            <w:tcW w:w="1950" w:type="dxa"/>
            <w:tcBorders>
              <w:top w:val="single" w:sz="4" w:space="0" w:color="134F5C"/>
              <w:left w:val="single" w:sz="4" w:space="0" w:color="134F5C"/>
              <w:bottom w:val="single" w:sz="4" w:space="0" w:color="134F5C"/>
              <w:right w:val="single" w:sz="4" w:space="0" w:color="134F5C"/>
            </w:tcBorders>
            <w:shd w:val="clear" w:color="auto" w:fill="D0E0E3"/>
            <w:vAlign w:val="center"/>
          </w:tcPr>
          <w:p w:rsidR="00CF73D1" w:rsidRDefault="00F14E82">
            <w:pPr>
              <w:pBdr>
                <w:top w:val="nil"/>
                <w:left w:val="nil"/>
                <w:bottom w:val="nil"/>
                <w:right w:val="nil"/>
                <w:between w:val="nil"/>
              </w:pBdr>
              <w:spacing w:line="240" w:lineRule="auto"/>
              <w:rPr>
                <w:color w:val="134F5C"/>
                <w:sz w:val="20"/>
                <w:szCs w:val="20"/>
              </w:rPr>
            </w:pPr>
            <w:r>
              <w:rPr>
                <w:color w:val="134F5C"/>
                <w:sz w:val="20"/>
                <w:szCs w:val="20"/>
              </w:rPr>
              <w:t>Address</w:t>
            </w:r>
          </w:p>
        </w:tc>
        <w:tc>
          <w:tcPr>
            <w:tcW w:w="2834" w:type="dxa"/>
            <w:tcBorders>
              <w:top w:val="single" w:sz="4" w:space="0" w:color="134F5C"/>
              <w:left w:val="single" w:sz="4" w:space="0" w:color="134F5C"/>
              <w:bottom w:val="single" w:sz="4" w:space="0" w:color="134F5C"/>
              <w:right w:val="single" w:sz="4" w:space="0" w:color="134F5C"/>
            </w:tcBorders>
            <w:vAlign w:val="center"/>
          </w:tcPr>
          <w:p w:rsidR="00CF73D1" w:rsidRDefault="00F14E82">
            <w:pPr>
              <w:pBdr>
                <w:top w:val="nil"/>
                <w:left w:val="nil"/>
                <w:bottom w:val="nil"/>
                <w:right w:val="nil"/>
                <w:between w:val="nil"/>
              </w:pBdr>
              <w:spacing w:line="240" w:lineRule="auto"/>
              <w:rPr>
                <w:b/>
                <w:color w:val="0C343D"/>
                <w:sz w:val="20"/>
                <w:szCs w:val="20"/>
              </w:rPr>
            </w:pPr>
            <w:r>
              <w:rPr>
                <w:b/>
                <w:color w:val="0C343D"/>
                <w:sz w:val="20"/>
                <w:szCs w:val="20"/>
              </w:rPr>
              <w:t>Via Squarcialupo, 45</w:t>
            </w:r>
            <w:r>
              <w:rPr>
                <w:b/>
                <w:color w:val="0C343D"/>
                <w:sz w:val="20"/>
                <w:szCs w:val="20"/>
              </w:rPr>
              <w:br/>
              <w:t>90133 Palermo</w:t>
            </w:r>
          </w:p>
        </w:tc>
        <w:tc>
          <w:tcPr>
            <w:tcW w:w="1905" w:type="dxa"/>
            <w:tcBorders>
              <w:top w:val="single" w:sz="4" w:space="0" w:color="134F5C"/>
              <w:left w:val="single" w:sz="4" w:space="0" w:color="134F5C"/>
              <w:bottom w:val="single" w:sz="4" w:space="0" w:color="134F5C"/>
              <w:right w:val="single" w:sz="4" w:space="0" w:color="134F5C"/>
            </w:tcBorders>
            <w:shd w:val="clear" w:color="auto" w:fill="D0E0E3"/>
            <w:vAlign w:val="center"/>
          </w:tcPr>
          <w:p w:rsidR="00CF73D1" w:rsidRDefault="00F14E82">
            <w:pPr>
              <w:pBdr>
                <w:top w:val="nil"/>
                <w:left w:val="nil"/>
                <w:bottom w:val="nil"/>
                <w:right w:val="nil"/>
                <w:between w:val="nil"/>
              </w:pBdr>
              <w:spacing w:line="240" w:lineRule="auto"/>
              <w:rPr>
                <w:color w:val="134F5C"/>
                <w:sz w:val="20"/>
                <w:szCs w:val="20"/>
              </w:rPr>
            </w:pPr>
            <w:r>
              <w:rPr>
                <w:color w:val="134F5C"/>
                <w:sz w:val="20"/>
                <w:szCs w:val="20"/>
              </w:rPr>
              <w:t xml:space="preserve">Country, </w:t>
            </w:r>
          </w:p>
          <w:p w:rsidR="00CF73D1" w:rsidRDefault="00F14E82">
            <w:pPr>
              <w:pBdr>
                <w:top w:val="nil"/>
                <w:left w:val="nil"/>
                <w:bottom w:val="nil"/>
                <w:right w:val="nil"/>
                <w:between w:val="nil"/>
              </w:pBdr>
              <w:spacing w:line="240" w:lineRule="auto"/>
              <w:rPr>
                <w:color w:val="134F5C"/>
                <w:sz w:val="20"/>
                <w:szCs w:val="20"/>
              </w:rPr>
            </w:pPr>
            <w:r>
              <w:rPr>
                <w:color w:val="134F5C"/>
                <w:sz w:val="20"/>
                <w:szCs w:val="20"/>
              </w:rPr>
              <w:t>Country code</w:t>
            </w:r>
            <w:r>
              <w:rPr>
                <w:color w:val="134F5C"/>
                <w:sz w:val="20"/>
                <w:szCs w:val="20"/>
                <w:vertAlign w:val="superscript"/>
              </w:rPr>
              <w:footnoteReference w:id="4"/>
            </w:r>
          </w:p>
        </w:tc>
        <w:tc>
          <w:tcPr>
            <w:tcW w:w="2834" w:type="dxa"/>
            <w:tcBorders>
              <w:top w:val="single" w:sz="4" w:space="0" w:color="134F5C"/>
              <w:left w:val="single" w:sz="4" w:space="0" w:color="134F5C"/>
              <w:bottom w:val="single" w:sz="4" w:space="0" w:color="134F5C"/>
              <w:right w:val="single" w:sz="4" w:space="0" w:color="134F5C"/>
            </w:tcBorders>
            <w:vAlign w:val="center"/>
          </w:tcPr>
          <w:p w:rsidR="00CF73D1" w:rsidRDefault="00F14E82">
            <w:pPr>
              <w:pBdr>
                <w:top w:val="nil"/>
                <w:left w:val="nil"/>
                <w:bottom w:val="nil"/>
                <w:right w:val="nil"/>
                <w:between w:val="nil"/>
              </w:pBdr>
              <w:spacing w:line="240" w:lineRule="auto"/>
              <w:rPr>
                <w:b/>
                <w:color w:val="0C343D"/>
                <w:sz w:val="20"/>
                <w:szCs w:val="20"/>
              </w:rPr>
            </w:pPr>
            <w:r>
              <w:rPr>
                <w:b/>
                <w:color w:val="0C343D"/>
                <w:sz w:val="20"/>
                <w:szCs w:val="20"/>
              </w:rPr>
              <w:t>Italy, IT</w:t>
            </w:r>
          </w:p>
        </w:tc>
      </w:tr>
      <w:tr w:rsidR="00CF73D1">
        <w:trPr>
          <w:trHeight w:val="440"/>
        </w:trPr>
        <w:tc>
          <w:tcPr>
            <w:tcW w:w="1950" w:type="dxa"/>
            <w:tcBorders>
              <w:top w:val="single" w:sz="4" w:space="0" w:color="134F5C"/>
              <w:left w:val="single" w:sz="4" w:space="0" w:color="134F5C"/>
              <w:bottom w:val="single" w:sz="4" w:space="0" w:color="134F5C"/>
              <w:right w:val="single" w:sz="4" w:space="0" w:color="134F5C"/>
            </w:tcBorders>
            <w:shd w:val="clear" w:color="auto" w:fill="D0E0E3"/>
            <w:vAlign w:val="center"/>
          </w:tcPr>
          <w:p w:rsidR="00CF73D1" w:rsidRDefault="00F14E82">
            <w:pPr>
              <w:pBdr>
                <w:top w:val="nil"/>
                <w:left w:val="nil"/>
                <w:bottom w:val="nil"/>
                <w:right w:val="nil"/>
                <w:between w:val="nil"/>
              </w:pBdr>
              <w:spacing w:line="240" w:lineRule="auto"/>
              <w:rPr>
                <w:color w:val="134F5C"/>
                <w:sz w:val="20"/>
                <w:szCs w:val="20"/>
              </w:rPr>
            </w:pPr>
            <w:r>
              <w:rPr>
                <w:color w:val="134F5C"/>
                <w:sz w:val="20"/>
                <w:szCs w:val="20"/>
              </w:rPr>
              <w:t>Contact person</w:t>
            </w:r>
            <w:r>
              <w:rPr>
                <w:color w:val="134F5C"/>
                <w:sz w:val="20"/>
                <w:szCs w:val="20"/>
                <w:vertAlign w:val="superscript"/>
              </w:rPr>
              <w:footnoteReference w:id="5"/>
            </w:r>
            <w:r>
              <w:rPr>
                <w:color w:val="134F5C"/>
                <w:sz w:val="20"/>
                <w:szCs w:val="20"/>
              </w:rPr>
              <w:t xml:space="preserve"> </w:t>
            </w:r>
            <w:r>
              <w:rPr>
                <w:color w:val="134F5C"/>
                <w:sz w:val="20"/>
                <w:szCs w:val="20"/>
              </w:rPr>
              <w:br/>
              <w:t>name</w:t>
            </w:r>
          </w:p>
        </w:tc>
        <w:tc>
          <w:tcPr>
            <w:tcW w:w="2834" w:type="dxa"/>
            <w:tcBorders>
              <w:top w:val="single" w:sz="4" w:space="0" w:color="134F5C"/>
              <w:left w:val="single" w:sz="4" w:space="0" w:color="134F5C"/>
              <w:bottom w:val="single" w:sz="4" w:space="0" w:color="134F5C"/>
              <w:right w:val="single" w:sz="4" w:space="0" w:color="134F5C"/>
            </w:tcBorders>
            <w:vAlign w:val="center"/>
          </w:tcPr>
          <w:p w:rsidR="00CF73D1" w:rsidRDefault="00F14E82">
            <w:pPr>
              <w:pBdr>
                <w:top w:val="nil"/>
                <w:left w:val="nil"/>
                <w:bottom w:val="nil"/>
                <w:right w:val="nil"/>
                <w:between w:val="nil"/>
              </w:pBdr>
              <w:spacing w:line="240" w:lineRule="auto"/>
              <w:rPr>
                <w:b/>
                <w:color w:val="0C343D"/>
                <w:sz w:val="20"/>
                <w:szCs w:val="20"/>
              </w:rPr>
            </w:pPr>
            <w:r>
              <w:rPr>
                <w:b/>
                <w:color w:val="0C343D"/>
                <w:sz w:val="20"/>
                <w:szCs w:val="20"/>
              </w:rPr>
              <w:t>prof. Giovanni D’Aquila,</w:t>
            </w:r>
            <w:r>
              <w:rPr>
                <w:b/>
                <w:color w:val="0C343D"/>
                <w:sz w:val="20"/>
                <w:szCs w:val="20"/>
              </w:rPr>
              <w:br/>
              <w:t>Erasmus Coordinator</w:t>
            </w:r>
          </w:p>
        </w:tc>
        <w:tc>
          <w:tcPr>
            <w:tcW w:w="1905" w:type="dxa"/>
            <w:tcBorders>
              <w:top w:val="single" w:sz="4" w:space="0" w:color="134F5C"/>
              <w:left w:val="single" w:sz="4" w:space="0" w:color="134F5C"/>
              <w:bottom w:val="single" w:sz="4" w:space="0" w:color="134F5C"/>
              <w:right w:val="single" w:sz="4" w:space="0" w:color="134F5C"/>
            </w:tcBorders>
            <w:shd w:val="clear" w:color="auto" w:fill="D0E0E3"/>
            <w:vAlign w:val="center"/>
          </w:tcPr>
          <w:p w:rsidR="00CF73D1" w:rsidRDefault="00F14E82">
            <w:pPr>
              <w:pBdr>
                <w:top w:val="nil"/>
                <w:left w:val="nil"/>
                <w:bottom w:val="nil"/>
                <w:right w:val="nil"/>
                <w:between w:val="nil"/>
              </w:pBdr>
              <w:spacing w:line="240" w:lineRule="auto"/>
              <w:rPr>
                <w:color w:val="134F5C"/>
                <w:sz w:val="20"/>
                <w:szCs w:val="20"/>
              </w:rPr>
            </w:pPr>
            <w:r>
              <w:rPr>
                <w:color w:val="134F5C"/>
                <w:sz w:val="20"/>
                <w:szCs w:val="20"/>
              </w:rPr>
              <w:t>Contact person</w:t>
            </w:r>
            <w:r>
              <w:rPr>
                <w:color w:val="134F5C"/>
                <w:sz w:val="20"/>
                <w:szCs w:val="20"/>
              </w:rPr>
              <w:br/>
              <w:t>E-mail / phone</w:t>
            </w:r>
          </w:p>
        </w:tc>
        <w:tc>
          <w:tcPr>
            <w:tcW w:w="2834" w:type="dxa"/>
            <w:tcBorders>
              <w:top w:val="single" w:sz="4" w:space="0" w:color="134F5C"/>
              <w:left w:val="single" w:sz="4" w:space="0" w:color="134F5C"/>
              <w:bottom w:val="single" w:sz="4" w:space="0" w:color="134F5C"/>
              <w:right w:val="single" w:sz="4" w:space="0" w:color="134F5C"/>
            </w:tcBorders>
            <w:vAlign w:val="center"/>
          </w:tcPr>
          <w:p w:rsidR="00CF73D1" w:rsidRDefault="00F14E82">
            <w:pPr>
              <w:pBdr>
                <w:top w:val="nil"/>
                <w:left w:val="nil"/>
                <w:bottom w:val="nil"/>
                <w:right w:val="nil"/>
                <w:between w:val="nil"/>
              </w:pBdr>
              <w:spacing w:line="240" w:lineRule="auto"/>
              <w:rPr>
                <w:b/>
                <w:color w:val="0C343D"/>
                <w:sz w:val="20"/>
                <w:szCs w:val="20"/>
              </w:rPr>
            </w:pPr>
            <w:r>
              <w:rPr>
                <w:b/>
                <w:color w:val="0C343D"/>
                <w:sz w:val="20"/>
                <w:szCs w:val="20"/>
              </w:rPr>
              <w:t>erasmus@</w:t>
            </w:r>
            <w:r>
              <w:rPr>
                <w:b/>
                <w:color w:val="0C343D"/>
                <w:sz w:val="20"/>
                <w:szCs w:val="20"/>
              </w:rPr>
              <w:br/>
              <w:t>conservatoriobellini.it</w:t>
            </w:r>
          </w:p>
        </w:tc>
      </w:tr>
    </w:tbl>
    <w:p w:rsidR="00CF73D1" w:rsidRDefault="00CF73D1">
      <w:pPr>
        <w:pBdr>
          <w:top w:val="nil"/>
          <w:left w:val="nil"/>
          <w:bottom w:val="nil"/>
          <w:right w:val="nil"/>
          <w:between w:val="nil"/>
        </w:pBdr>
        <w:ind w:right="-992"/>
        <w:rPr>
          <w:color w:val="134F5C"/>
          <w:sz w:val="20"/>
          <w:szCs w:val="20"/>
        </w:rPr>
      </w:pPr>
    </w:p>
    <w:p w:rsidR="00CF73D1" w:rsidRDefault="00F14E82">
      <w:pPr>
        <w:pStyle w:val="Titolo3"/>
        <w:pBdr>
          <w:top w:val="nil"/>
          <w:left w:val="nil"/>
          <w:bottom w:val="nil"/>
          <w:right w:val="nil"/>
          <w:between w:val="nil"/>
        </w:pBdr>
        <w:spacing w:before="200" w:after="60"/>
        <w:rPr>
          <w:b/>
          <w:color w:val="134F5C"/>
        </w:rPr>
      </w:pPr>
      <w:bookmarkStart w:id="2" w:name="_c5dj1kypjota" w:colFirst="0" w:colLast="0"/>
      <w:bookmarkEnd w:id="2"/>
      <w:r>
        <w:rPr>
          <w:b/>
          <w:color w:val="134F5C"/>
        </w:rPr>
        <w:t xml:space="preserve">The </w:t>
      </w:r>
      <w:r>
        <w:rPr>
          <w:b/>
          <w:color w:val="134F5C"/>
        </w:rPr>
        <w:t xml:space="preserve">Receiving </w:t>
      </w:r>
      <w:r>
        <w:rPr>
          <w:b/>
          <w:color w:val="134F5C"/>
        </w:rPr>
        <w:t>Institution</w:t>
      </w:r>
    </w:p>
    <w:tbl>
      <w:tblPr>
        <w:tblStyle w:val="a1"/>
        <w:tblW w:w="9509" w:type="dxa"/>
        <w:tblInd w:w="100" w:type="dxa"/>
        <w:tblBorders>
          <w:top w:val="single" w:sz="4" w:space="0" w:color="1155CC"/>
          <w:left w:val="single" w:sz="4" w:space="0" w:color="1155CC"/>
          <w:bottom w:val="single" w:sz="4" w:space="0" w:color="1155CC"/>
          <w:right w:val="single" w:sz="4" w:space="0" w:color="1155CC"/>
          <w:insideH w:val="single" w:sz="4" w:space="0" w:color="1155CC"/>
          <w:insideV w:val="single" w:sz="4" w:space="0" w:color="1155CC"/>
        </w:tblBorders>
        <w:tblLayout w:type="fixed"/>
        <w:tblLook w:val="0000" w:firstRow="0" w:lastRow="0" w:firstColumn="0" w:lastColumn="0" w:noHBand="0" w:noVBand="0"/>
      </w:tblPr>
      <w:tblGrid>
        <w:gridCol w:w="1951"/>
        <w:gridCol w:w="2834"/>
        <w:gridCol w:w="1890"/>
        <w:gridCol w:w="2834"/>
      </w:tblGrid>
      <w:tr w:rsidR="00CF73D1">
        <w:trPr>
          <w:trHeight w:val="440"/>
        </w:trPr>
        <w:tc>
          <w:tcPr>
            <w:tcW w:w="1950" w:type="dxa"/>
            <w:tcBorders>
              <w:top w:val="single" w:sz="4" w:space="0" w:color="134F5C"/>
              <w:left w:val="single" w:sz="4" w:space="0" w:color="134F5C"/>
              <w:bottom w:val="single" w:sz="4" w:space="0" w:color="134F5C"/>
              <w:right w:val="single" w:sz="4" w:space="0" w:color="134F5C"/>
            </w:tcBorders>
            <w:shd w:val="clear" w:color="auto" w:fill="D0E0E3"/>
            <w:tcMar>
              <w:top w:w="100" w:type="dxa"/>
              <w:left w:w="100" w:type="dxa"/>
              <w:bottom w:w="100" w:type="dxa"/>
              <w:right w:w="100" w:type="dxa"/>
            </w:tcMar>
            <w:vAlign w:val="center"/>
          </w:tcPr>
          <w:p w:rsidR="00CF73D1" w:rsidRDefault="00F14E82">
            <w:pPr>
              <w:pBdr>
                <w:top w:val="nil"/>
                <w:left w:val="nil"/>
                <w:bottom w:val="nil"/>
                <w:right w:val="nil"/>
                <w:between w:val="nil"/>
              </w:pBdr>
              <w:spacing w:line="240" w:lineRule="auto"/>
              <w:rPr>
                <w:color w:val="134F5C"/>
                <w:sz w:val="20"/>
                <w:szCs w:val="20"/>
              </w:rPr>
            </w:pPr>
            <w:r>
              <w:rPr>
                <w:color w:val="134F5C"/>
                <w:sz w:val="20"/>
                <w:szCs w:val="20"/>
              </w:rPr>
              <w:t>Name</w:t>
            </w:r>
          </w:p>
        </w:tc>
        <w:tc>
          <w:tcPr>
            <w:tcW w:w="2834" w:type="dxa"/>
            <w:tcBorders>
              <w:top w:val="single" w:sz="4" w:space="0" w:color="134F5C"/>
              <w:left w:val="single" w:sz="4" w:space="0" w:color="134F5C"/>
              <w:bottom w:val="single" w:sz="4" w:space="0" w:color="134F5C"/>
              <w:right w:val="single" w:sz="4" w:space="0" w:color="134F5C"/>
            </w:tcBorders>
            <w:vAlign w:val="center"/>
          </w:tcPr>
          <w:p w:rsidR="00CF73D1" w:rsidRDefault="00CF73D1">
            <w:pPr>
              <w:pBdr>
                <w:top w:val="nil"/>
                <w:left w:val="nil"/>
                <w:bottom w:val="nil"/>
                <w:right w:val="nil"/>
                <w:between w:val="nil"/>
              </w:pBdr>
              <w:spacing w:line="240" w:lineRule="auto"/>
              <w:rPr>
                <w:b/>
                <w:color w:val="134F5C"/>
                <w:sz w:val="20"/>
                <w:szCs w:val="20"/>
              </w:rPr>
            </w:pPr>
          </w:p>
        </w:tc>
        <w:tc>
          <w:tcPr>
            <w:tcW w:w="1890" w:type="dxa"/>
            <w:tcBorders>
              <w:top w:val="single" w:sz="4" w:space="0" w:color="134F5C"/>
              <w:left w:val="single" w:sz="4" w:space="0" w:color="134F5C"/>
              <w:bottom w:val="single" w:sz="4" w:space="0" w:color="134F5C"/>
              <w:right w:val="single" w:sz="4" w:space="0" w:color="134F5C"/>
            </w:tcBorders>
            <w:shd w:val="clear" w:color="auto" w:fill="D0E0E3"/>
            <w:vAlign w:val="center"/>
          </w:tcPr>
          <w:p w:rsidR="00CF73D1" w:rsidRDefault="00F14E82">
            <w:pPr>
              <w:pBdr>
                <w:top w:val="nil"/>
                <w:left w:val="nil"/>
                <w:bottom w:val="nil"/>
                <w:right w:val="nil"/>
                <w:between w:val="nil"/>
              </w:pBdr>
              <w:spacing w:line="240" w:lineRule="auto"/>
              <w:rPr>
                <w:color w:val="134F5C"/>
                <w:sz w:val="20"/>
                <w:szCs w:val="20"/>
              </w:rPr>
            </w:pPr>
            <w:r>
              <w:rPr>
                <w:color w:val="134F5C"/>
                <w:sz w:val="20"/>
                <w:szCs w:val="20"/>
              </w:rPr>
              <w:t>Faculty / Department</w:t>
            </w:r>
          </w:p>
        </w:tc>
        <w:tc>
          <w:tcPr>
            <w:tcW w:w="2834" w:type="dxa"/>
            <w:tcBorders>
              <w:top w:val="single" w:sz="4" w:space="0" w:color="134F5C"/>
              <w:left w:val="single" w:sz="4" w:space="0" w:color="134F5C"/>
              <w:bottom w:val="single" w:sz="4" w:space="0" w:color="134F5C"/>
              <w:right w:val="single" w:sz="4" w:space="0" w:color="134F5C"/>
            </w:tcBorders>
            <w:vAlign w:val="center"/>
          </w:tcPr>
          <w:p w:rsidR="00CF73D1" w:rsidRDefault="00CF73D1">
            <w:pPr>
              <w:pBdr>
                <w:top w:val="nil"/>
                <w:left w:val="nil"/>
                <w:bottom w:val="nil"/>
                <w:right w:val="nil"/>
                <w:between w:val="nil"/>
              </w:pBdr>
              <w:spacing w:line="240" w:lineRule="auto"/>
              <w:rPr>
                <w:b/>
                <w:color w:val="134F5C"/>
                <w:sz w:val="20"/>
                <w:szCs w:val="20"/>
              </w:rPr>
            </w:pPr>
          </w:p>
        </w:tc>
      </w:tr>
      <w:tr w:rsidR="00CF73D1">
        <w:trPr>
          <w:trHeight w:val="480"/>
        </w:trPr>
        <w:tc>
          <w:tcPr>
            <w:tcW w:w="1950" w:type="dxa"/>
            <w:tcBorders>
              <w:top w:val="single" w:sz="4" w:space="0" w:color="134F5C"/>
              <w:left w:val="single" w:sz="4" w:space="0" w:color="134F5C"/>
              <w:bottom w:val="single" w:sz="4" w:space="0" w:color="134F5C"/>
              <w:right w:val="single" w:sz="4" w:space="0" w:color="134F5C"/>
            </w:tcBorders>
            <w:shd w:val="clear" w:color="auto" w:fill="D0E0E3"/>
            <w:vAlign w:val="center"/>
          </w:tcPr>
          <w:p w:rsidR="00CF73D1" w:rsidRDefault="00F14E82">
            <w:pPr>
              <w:pBdr>
                <w:top w:val="nil"/>
                <w:left w:val="nil"/>
                <w:bottom w:val="nil"/>
                <w:right w:val="nil"/>
                <w:between w:val="nil"/>
              </w:pBdr>
              <w:spacing w:line="240" w:lineRule="auto"/>
              <w:rPr>
                <w:color w:val="134F5C"/>
                <w:sz w:val="20"/>
                <w:szCs w:val="20"/>
              </w:rPr>
            </w:pPr>
            <w:r>
              <w:rPr>
                <w:color w:val="134F5C"/>
                <w:sz w:val="20"/>
                <w:szCs w:val="20"/>
              </w:rPr>
              <w:t xml:space="preserve">Erasmus code </w:t>
            </w:r>
          </w:p>
          <w:p w:rsidR="00CF73D1" w:rsidRDefault="00F14E82">
            <w:pPr>
              <w:pBdr>
                <w:top w:val="nil"/>
                <w:left w:val="nil"/>
                <w:bottom w:val="nil"/>
                <w:right w:val="nil"/>
                <w:between w:val="nil"/>
              </w:pBdr>
              <w:spacing w:line="240" w:lineRule="auto"/>
              <w:rPr>
                <w:color w:val="134F5C"/>
                <w:sz w:val="16"/>
                <w:szCs w:val="16"/>
              </w:rPr>
            </w:pPr>
            <w:r>
              <w:rPr>
                <w:color w:val="134F5C"/>
                <w:sz w:val="16"/>
                <w:szCs w:val="16"/>
              </w:rPr>
              <w:t>(if applicable)</w:t>
            </w:r>
          </w:p>
        </w:tc>
        <w:tc>
          <w:tcPr>
            <w:tcW w:w="2834" w:type="dxa"/>
            <w:tcBorders>
              <w:top w:val="single" w:sz="4" w:space="0" w:color="134F5C"/>
              <w:left w:val="single" w:sz="4" w:space="0" w:color="134F5C"/>
              <w:bottom w:val="single" w:sz="4" w:space="0" w:color="134F5C"/>
              <w:right w:val="single" w:sz="4" w:space="0" w:color="134F5C"/>
            </w:tcBorders>
            <w:vAlign w:val="center"/>
          </w:tcPr>
          <w:p w:rsidR="00CF73D1" w:rsidRDefault="00CF73D1">
            <w:pPr>
              <w:pBdr>
                <w:top w:val="nil"/>
                <w:left w:val="nil"/>
                <w:bottom w:val="nil"/>
                <w:right w:val="nil"/>
                <w:between w:val="nil"/>
              </w:pBdr>
              <w:spacing w:line="240" w:lineRule="auto"/>
              <w:rPr>
                <w:b/>
                <w:color w:val="134F5C"/>
                <w:sz w:val="20"/>
                <w:szCs w:val="20"/>
              </w:rPr>
            </w:pPr>
          </w:p>
        </w:tc>
        <w:tc>
          <w:tcPr>
            <w:tcW w:w="1890" w:type="dxa"/>
            <w:tcBorders>
              <w:top w:val="single" w:sz="4" w:space="0" w:color="134F5C"/>
              <w:left w:val="single" w:sz="4" w:space="0" w:color="134F5C"/>
              <w:bottom w:val="single" w:sz="4" w:space="0" w:color="134F5C"/>
              <w:right w:val="single" w:sz="4" w:space="0" w:color="134F5C"/>
            </w:tcBorders>
            <w:shd w:val="clear" w:color="auto" w:fill="D0E0E3"/>
            <w:vAlign w:val="center"/>
          </w:tcPr>
          <w:p w:rsidR="00CF73D1" w:rsidRDefault="00F14E82">
            <w:pPr>
              <w:pBdr>
                <w:top w:val="nil"/>
                <w:left w:val="nil"/>
                <w:bottom w:val="nil"/>
                <w:right w:val="nil"/>
                <w:between w:val="nil"/>
              </w:pBdr>
              <w:spacing w:line="240" w:lineRule="auto"/>
              <w:rPr>
                <w:color w:val="134F5C"/>
                <w:sz w:val="20"/>
                <w:szCs w:val="20"/>
              </w:rPr>
            </w:pPr>
            <w:r>
              <w:rPr>
                <w:color w:val="134F5C"/>
                <w:sz w:val="20"/>
                <w:szCs w:val="20"/>
              </w:rPr>
              <w:t>PIC</w:t>
            </w:r>
          </w:p>
        </w:tc>
        <w:tc>
          <w:tcPr>
            <w:tcW w:w="2834" w:type="dxa"/>
            <w:tcBorders>
              <w:top w:val="single" w:sz="4" w:space="0" w:color="134F5C"/>
              <w:left w:val="single" w:sz="4" w:space="0" w:color="134F5C"/>
              <w:bottom w:val="single" w:sz="4" w:space="0" w:color="134F5C"/>
              <w:right w:val="single" w:sz="4" w:space="0" w:color="134F5C"/>
            </w:tcBorders>
            <w:vAlign w:val="center"/>
          </w:tcPr>
          <w:p w:rsidR="00CF73D1" w:rsidRDefault="00CF73D1">
            <w:pPr>
              <w:pBdr>
                <w:top w:val="nil"/>
                <w:left w:val="nil"/>
                <w:bottom w:val="nil"/>
                <w:right w:val="nil"/>
                <w:between w:val="nil"/>
              </w:pBdr>
              <w:spacing w:line="240" w:lineRule="auto"/>
              <w:rPr>
                <w:b/>
                <w:color w:val="134F5C"/>
                <w:sz w:val="20"/>
                <w:szCs w:val="20"/>
              </w:rPr>
            </w:pPr>
          </w:p>
        </w:tc>
      </w:tr>
      <w:tr w:rsidR="00CF73D1">
        <w:trPr>
          <w:trHeight w:val="440"/>
        </w:trPr>
        <w:tc>
          <w:tcPr>
            <w:tcW w:w="1950" w:type="dxa"/>
            <w:tcBorders>
              <w:top w:val="single" w:sz="4" w:space="0" w:color="134F5C"/>
              <w:left w:val="single" w:sz="4" w:space="0" w:color="134F5C"/>
              <w:bottom w:val="single" w:sz="4" w:space="0" w:color="134F5C"/>
              <w:right w:val="single" w:sz="4" w:space="0" w:color="134F5C"/>
            </w:tcBorders>
            <w:shd w:val="clear" w:color="auto" w:fill="D0E0E3"/>
            <w:vAlign w:val="center"/>
          </w:tcPr>
          <w:p w:rsidR="00CF73D1" w:rsidRDefault="00F14E82">
            <w:pPr>
              <w:pBdr>
                <w:top w:val="nil"/>
                <w:left w:val="nil"/>
                <w:bottom w:val="nil"/>
                <w:right w:val="nil"/>
                <w:between w:val="nil"/>
              </w:pBdr>
              <w:spacing w:line="240" w:lineRule="auto"/>
              <w:rPr>
                <w:color w:val="134F5C"/>
                <w:sz w:val="20"/>
                <w:szCs w:val="20"/>
              </w:rPr>
            </w:pPr>
            <w:r>
              <w:rPr>
                <w:color w:val="134F5C"/>
                <w:sz w:val="20"/>
                <w:szCs w:val="20"/>
              </w:rPr>
              <w:t>Address</w:t>
            </w:r>
          </w:p>
        </w:tc>
        <w:tc>
          <w:tcPr>
            <w:tcW w:w="2834" w:type="dxa"/>
            <w:tcBorders>
              <w:top w:val="single" w:sz="4" w:space="0" w:color="134F5C"/>
              <w:left w:val="single" w:sz="4" w:space="0" w:color="134F5C"/>
              <w:bottom w:val="single" w:sz="4" w:space="0" w:color="134F5C"/>
              <w:right w:val="single" w:sz="4" w:space="0" w:color="134F5C"/>
            </w:tcBorders>
            <w:vAlign w:val="center"/>
          </w:tcPr>
          <w:p w:rsidR="00CF73D1" w:rsidRDefault="00CF73D1">
            <w:pPr>
              <w:pBdr>
                <w:top w:val="nil"/>
                <w:left w:val="nil"/>
                <w:bottom w:val="nil"/>
                <w:right w:val="nil"/>
                <w:between w:val="nil"/>
              </w:pBdr>
              <w:spacing w:line="240" w:lineRule="auto"/>
              <w:rPr>
                <w:b/>
                <w:color w:val="134F5C"/>
                <w:sz w:val="20"/>
                <w:szCs w:val="20"/>
              </w:rPr>
            </w:pPr>
          </w:p>
        </w:tc>
        <w:tc>
          <w:tcPr>
            <w:tcW w:w="1890" w:type="dxa"/>
            <w:tcBorders>
              <w:top w:val="single" w:sz="4" w:space="0" w:color="134F5C"/>
              <w:left w:val="single" w:sz="4" w:space="0" w:color="134F5C"/>
              <w:bottom w:val="single" w:sz="4" w:space="0" w:color="134F5C"/>
              <w:right w:val="single" w:sz="4" w:space="0" w:color="134F5C"/>
            </w:tcBorders>
            <w:shd w:val="clear" w:color="auto" w:fill="D0E0E3"/>
            <w:vAlign w:val="center"/>
          </w:tcPr>
          <w:p w:rsidR="00CF73D1" w:rsidRDefault="00F14E82">
            <w:pPr>
              <w:pBdr>
                <w:top w:val="nil"/>
                <w:left w:val="nil"/>
                <w:bottom w:val="nil"/>
                <w:right w:val="nil"/>
                <w:between w:val="nil"/>
              </w:pBdr>
              <w:spacing w:line="240" w:lineRule="auto"/>
              <w:rPr>
                <w:color w:val="134F5C"/>
                <w:sz w:val="20"/>
                <w:szCs w:val="20"/>
              </w:rPr>
            </w:pPr>
            <w:r>
              <w:rPr>
                <w:color w:val="134F5C"/>
                <w:sz w:val="20"/>
                <w:szCs w:val="20"/>
              </w:rPr>
              <w:t xml:space="preserve">Country, </w:t>
            </w:r>
          </w:p>
          <w:p w:rsidR="00CF73D1" w:rsidRDefault="00F14E82">
            <w:pPr>
              <w:pBdr>
                <w:top w:val="nil"/>
                <w:left w:val="nil"/>
                <w:bottom w:val="nil"/>
                <w:right w:val="nil"/>
                <w:between w:val="nil"/>
              </w:pBdr>
              <w:spacing w:line="240" w:lineRule="auto"/>
              <w:rPr>
                <w:color w:val="134F5C"/>
                <w:sz w:val="20"/>
                <w:szCs w:val="20"/>
                <w:vertAlign w:val="superscript"/>
              </w:rPr>
            </w:pPr>
            <w:r>
              <w:rPr>
                <w:color w:val="134F5C"/>
                <w:sz w:val="20"/>
                <w:szCs w:val="20"/>
              </w:rPr>
              <w:t>Country code</w:t>
            </w:r>
            <w:r>
              <w:rPr>
                <w:color w:val="134F5C"/>
                <w:sz w:val="20"/>
                <w:szCs w:val="20"/>
                <w:vertAlign w:val="superscript"/>
              </w:rPr>
              <w:t>4</w:t>
            </w:r>
          </w:p>
        </w:tc>
        <w:tc>
          <w:tcPr>
            <w:tcW w:w="2834" w:type="dxa"/>
            <w:tcBorders>
              <w:top w:val="single" w:sz="4" w:space="0" w:color="134F5C"/>
              <w:left w:val="single" w:sz="4" w:space="0" w:color="134F5C"/>
              <w:bottom w:val="single" w:sz="4" w:space="0" w:color="134F5C"/>
              <w:right w:val="single" w:sz="4" w:space="0" w:color="134F5C"/>
            </w:tcBorders>
            <w:vAlign w:val="center"/>
          </w:tcPr>
          <w:p w:rsidR="00CF73D1" w:rsidRDefault="00CF73D1">
            <w:pPr>
              <w:pBdr>
                <w:top w:val="nil"/>
                <w:left w:val="nil"/>
                <w:bottom w:val="nil"/>
                <w:right w:val="nil"/>
                <w:between w:val="nil"/>
              </w:pBdr>
              <w:spacing w:line="240" w:lineRule="auto"/>
              <w:rPr>
                <w:b/>
                <w:color w:val="134F5C"/>
                <w:sz w:val="20"/>
                <w:szCs w:val="20"/>
              </w:rPr>
            </w:pPr>
          </w:p>
        </w:tc>
      </w:tr>
      <w:tr w:rsidR="00CF73D1">
        <w:trPr>
          <w:trHeight w:val="440"/>
        </w:trPr>
        <w:tc>
          <w:tcPr>
            <w:tcW w:w="1950" w:type="dxa"/>
            <w:tcBorders>
              <w:top w:val="single" w:sz="4" w:space="0" w:color="134F5C"/>
              <w:left w:val="single" w:sz="4" w:space="0" w:color="134F5C"/>
              <w:bottom w:val="single" w:sz="4" w:space="0" w:color="134F5C"/>
              <w:right w:val="single" w:sz="4" w:space="0" w:color="134F5C"/>
            </w:tcBorders>
            <w:shd w:val="clear" w:color="auto" w:fill="D0E0E3"/>
            <w:vAlign w:val="center"/>
          </w:tcPr>
          <w:p w:rsidR="00CF73D1" w:rsidRDefault="00F14E82">
            <w:pPr>
              <w:pBdr>
                <w:top w:val="nil"/>
                <w:left w:val="nil"/>
                <w:bottom w:val="nil"/>
                <w:right w:val="nil"/>
                <w:between w:val="nil"/>
              </w:pBdr>
              <w:spacing w:line="240" w:lineRule="auto"/>
              <w:rPr>
                <w:color w:val="134F5C"/>
                <w:sz w:val="20"/>
                <w:szCs w:val="20"/>
              </w:rPr>
            </w:pPr>
            <w:r>
              <w:rPr>
                <w:color w:val="134F5C"/>
                <w:sz w:val="20"/>
                <w:szCs w:val="20"/>
              </w:rPr>
              <w:t>Contact person</w:t>
            </w:r>
            <w:r>
              <w:rPr>
                <w:color w:val="134F5C"/>
                <w:sz w:val="20"/>
                <w:szCs w:val="20"/>
                <w:vertAlign w:val="superscript"/>
              </w:rPr>
              <w:t>5</w:t>
            </w:r>
            <w:r>
              <w:rPr>
                <w:color w:val="134F5C"/>
                <w:sz w:val="20"/>
                <w:szCs w:val="20"/>
              </w:rPr>
              <w:br/>
              <w:t>name</w:t>
            </w:r>
          </w:p>
        </w:tc>
        <w:tc>
          <w:tcPr>
            <w:tcW w:w="2834" w:type="dxa"/>
            <w:tcBorders>
              <w:top w:val="single" w:sz="4" w:space="0" w:color="134F5C"/>
              <w:left w:val="single" w:sz="4" w:space="0" w:color="134F5C"/>
              <w:bottom w:val="single" w:sz="4" w:space="0" w:color="134F5C"/>
              <w:right w:val="single" w:sz="4" w:space="0" w:color="134F5C"/>
            </w:tcBorders>
            <w:vAlign w:val="center"/>
          </w:tcPr>
          <w:p w:rsidR="00CF73D1" w:rsidRDefault="00CF73D1">
            <w:pPr>
              <w:pBdr>
                <w:top w:val="nil"/>
                <w:left w:val="nil"/>
                <w:bottom w:val="nil"/>
                <w:right w:val="nil"/>
                <w:between w:val="nil"/>
              </w:pBdr>
              <w:spacing w:line="240" w:lineRule="auto"/>
              <w:rPr>
                <w:b/>
                <w:color w:val="134F5C"/>
                <w:sz w:val="20"/>
                <w:szCs w:val="20"/>
              </w:rPr>
            </w:pPr>
          </w:p>
        </w:tc>
        <w:tc>
          <w:tcPr>
            <w:tcW w:w="1890" w:type="dxa"/>
            <w:tcBorders>
              <w:top w:val="single" w:sz="4" w:space="0" w:color="134F5C"/>
              <w:left w:val="single" w:sz="4" w:space="0" w:color="134F5C"/>
              <w:bottom w:val="single" w:sz="4" w:space="0" w:color="134F5C"/>
              <w:right w:val="single" w:sz="4" w:space="0" w:color="134F5C"/>
            </w:tcBorders>
            <w:shd w:val="clear" w:color="auto" w:fill="D0E0E3"/>
            <w:vAlign w:val="center"/>
          </w:tcPr>
          <w:p w:rsidR="00CF73D1" w:rsidRDefault="00F14E82">
            <w:pPr>
              <w:pBdr>
                <w:top w:val="nil"/>
                <w:left w:val="nil"/>
                <w:bottom w:val="nil"/>
                <w:right w:val="nil"/>
                <w:between w:val="nil"/>
              </w:pBdr>
              <w:spacing w:line="240" w:lineRule="auto"/>
              <w:rPr>
                <w:color w:val="134F5C"/>
                <w:sz w:val="20"/>
                <w:szCs w:val="20"/>
              </w:rPr>
            </w:pPr>
            <w:r>
              <w:rPr>
                <w:color w:val="134F5C"/>
                <w:sz w:val="20"/>
                <w:szCs w:val="20"/>
              </w:rPr>
              <w:t>Contact person</w:t>
            </w:r>
            <w:r>
              <w:rPr>
                <w:color w:val="134F5C"/>
                <w:sz w:val="20"/>
                <w:szCs w:val="20"/>
              </w:rPr>
              <w:br/>
              <w:t>E-mail / phone</w:t>
            </w:r>
          </w:p>
        </w:tc>
        <w:tc>
          <w:tcPr>
            <w:tcW w:w="2834" w:type="dxa"/>
            <w:tcBorders>
              <w:top w:val="single" w:sz="4" w:space="0" w:color="134F5C"/>
              <w:left w:val="single" w:sz="4" w:space="0" w:color="134F5C"/>
              <w:bottom w:val="single" w:sz="4" w:space="0" w:color="134F5C"/>
              <w:right w:val="single" w:sz="4" w:space="0" w:color="134F5C"/>
            </w:tcBorders>
            <w:vAlign w:val="center"/>
          </w:tcPr>
          <w:p w:rsidR="00CF73D1" w:rsidRDefault="00CF73D1">
            <w:pPr>
              <w:pBdr>
                <w:top w:val="nil"/>
                <w:left w:val="nil"/>
                <w:bottom w:val="nil"/>
                <w:right w:val="nil"/>
                <w:between w:val="nil"/>
              </w:pBdr>
              <w:spacing w:line="240" w:lineRule="auto"/>
              <w:rPr>
                <w:b/>
                <w:color w:val="134F5C"/>
                <w:sz w:val="20"/>
                <w:szCs w:val="20"/>
              </w:rPr>
            </w:pPr>
          </w:p>
        </w:tc>
      </w:tr>
    </w:tbl>
    <w:p w:rsidR="00CF73D1" w:rsidRDefault="00F14E82">
      <w:pPr>
        <w:pBdr>
          <w:top w:val="nil"/>
          <w:left w:val="nil"/>
          <w:bottom w:val="nil"/>
          <w:right w:val="nil"/>
          <w:between w:val="nil"/>
        </w:pBdr>
        <w:spacing w:before="160" w:line="240" w:lineRule="auto"/>
        <w:rPr>
          <w:color w:val="134F5C"/>
          <w:sz w:val="18"/>
          <w:szCs w:val="18"/>
        </w:rPr>
      </w:pPr>
      <w:r>
        <w:rPr>
          <w:color w:val="134F5C"/>
          <w:sz w:val="18"/>
          <w:szCs w:val="18"/>
        </w:rPr>
        <w:t>For guidelines, please look at Annex 1.</w:t>
      </w:r>
    </w:p>
    <w:p w:rsidR="00CF73D1" w:rsidRDefault="00CF73D1">
      <w:pPr>
        <w:pBdr>
          <w:top w:val="nil"/>
          <w:left w:val="nil"/>
          <w:bottom w:val="nil"/>
          <w:right w:val="nil"/>
          <w:between w:val="nil"/>
        </w:pBdr>
        <w:spacing w:before="160" w:line="240" w:lineRule="auto"/>
        <w:rPr>
          <w:color w:val="134F5C"/>
          <w:sz w:val="18"/>
          <w:szCs w:val="18"/>
        </w:rPr>
      </w:pPr>
    </w:p>
    <w:p w:rsidR="00CF73D1" w:rsidRPr="00083D04" w:rsidRDefault="00F14E82">
      <w:pPr>
        <w:pStyle w:val="Titolo1"/>
        <w:pBdr>
          <w:top w:val="nil"/>
          <w:left w:val="nil"/>
          <w:bottom w:val="nil"/>
          <w:right w:val="nil"/>
          <w:between w:val="nil"/>
        </w:pBdr>
        <w:spacing w:after="480" w:line="240" w:lineRule="auto"/>
        <w:rPr>
          <w:lang w:val="en-US"/>
        </w:rPr>
      </w:pPr>
      <w:bookmarkStart w:id="3" w:name="_9wlc7rj9b55o" w:colFirst="0" w:colLast="0"/>
      <w:bookmarkEnd w:id="3"/>
      <w:r w:rsidRPr="00083D04">
        <w:rPr>
          <w:lang w:val="en-US"/>
        </w:rPr>
        <w:t>Section A. BEFORE THE MOBILITY</w:t>
      </w:r>
    </w:p>
    <w:p w:rsidR="00CF73D1" w:rsidRPr="00083D04" w:rsidRDefault="00F14E82">
      <w:pPr>
        <w:pStyle w:val="Titolo3"/>
        <w:pBdr>
          <w:top w:val="nil"/>
          <w:left w:val="nil"/>
          <w:bottom w:val="nil"/>
          <w:right w:val="nil"/>
          <w:between w:val="nil"/>
        </w:pBdr>
        <w:rPr>
          <w:b/>
          <w:color w:val="134F5C"/>
          <w:lang w:val="en-US"/>
        </w:rPr>
      </w:pPr>
      <w:bookmarkStart w:id="4" w:name="_sq6uo82s7bd4" w:colFirst="0" w:colLast="0"/>
      <w:bookmarkEnd w:id="4"/>
      <w:r w:rsidRPr="00083D04">
        <w:rPr>
          <w:b/>
          <w:color w:val="134F5C"/>
          <w:lang w:val="en-US"/>
        </w:rPr>
        <w:t>I. PROPOSED MOBILITY PROGRAMME</w:t>
      </w:r>
    </w:p>
    <w:tbl>
      <w:tblPr>
        <w:tblStyle w:val="a2"/>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0"/>
        <w:gridCol w:w="6075"/>
      </w:tblGrid>
      <w:tr w:rsidR="00CF73D1">
        <w:trPr>
          <w:trHeight w:val="680"/>
        </w:trPr>
        <w:tc>
          <w:tcPr>
            <w:tcW w:w="3540" w:type="dxa"/>
            <w:tcBorders>
              <w:top w:val="single" w:sz="4" w:space="0" w:color="134F5C"/>
              <w:left w:val="single" w:sz="4" w:space="0" w:color="134F5C"/>
              <w:bottom w:val="single" w:sz="4" w:space="0" w:color="134F5C"/>
              <w:right w:val="single" w:sz="4" w:space="0" w:color="134F5C"/>
            </w:tcBorders>
            <w:shd w:val="clear" w:color="auto" w:fill="D0E0E3"/>
            <w:vAlign w:val="center"/>
          </w:tcPr>
          <w:p w:rsidR="00CF73D1" w:rsidRDefault="00F14E82">
            <w:pPr>
              <w:pBdr>
                <w:top w:val="nil"/>
                <w:left w:val="nil"/>
                <w:bottom w:val="nil"/>
                <w:right w:val="nil"/>
                <w:between w:val="nil"/>
              </w:pBdr>
              <w:spacing w:line="240" w:lineRule="auto"/>
              <w:jc w:val="both"/>
              <w:rPr>
                <w:b/>
                <w:color w:val="134F5C"/>
                <w:sz w:val="20"/>
                <w:szCs w:val="20"/>
              </w:rPr>
            </w:pPr>
            <w:r>
              <w:rPr>
                <w:b/>
                <w:color w:val="134F5C"/>
                <w:sz w:val="20"/>
                <w:szCs w:val="20"/>
              </w:rPr>
              <w:t>Planned mobility period</w:t>
            </w:r>
          </w:p>
        </w:tc>
        <w:tc>
          <w:tcPr>
            <w:tcW w:w="6075" w:type="dxa"/>
            <w:tcBorders>
              <w:top w:val="single" w:sz="4" w:space="0" w:color="134F5C"/>
              <w:left w:val="single" w:sz="4" w:space="0" w:color="134F5C"/>
              <w:bottom w:val="single" w:sz="4" w:space="0" w:color="134F5C"/>
              <w:right w:val="single" w:sz="4" w:space="0" w:color="134F5C"/>
            </w:tcBorders>
            <w:vAlign w:val="center"/>
          </w:tcPr>
          <w:p w:rsidR="00CF73D1" w:rsidRDefault="00F14E82">
            <w:pPr>
              <w:pBdr>
                <w:top w:val="nil"/>
                <w:left w:val="nil"/>
                <w:bottom w:val="nil"/>
                <w:right w:val="nil"/>
                <w:between w:val="nil"/>
              </w:pBdr>
              <w:spacing w:line="240" w:lineRule="auto"/>
              <w:jc w:val="both"/>
              <w:rPr>
                <w:color w:val="0C343D"/>
                <w:sz w:val="20"/>
                <w:szCs w:val="20"/>
              </w:rPr>
            </w:pPr>
            <w:r>
              <w:rPr>
                <w:color w:val="0C343D"/>
                <w:sz w:val="20"/>
                <w:szCs w:val="20"/>
              </w:rPr>
              <w:t>from _____________ till _____________</w:t>
            </w:r>
          </w:p>
        </w:tc>
      </w:tr>
    </w:tbl>
    <w:p w:rsidR="00CF73D1" w:rsidRDefault="00CF73D1">
      <w:pPr>
        <w:pStyle w:val="Titolo3"/>
        <w:pBdr>
          <w:top w:val="nil"/>
          <w:left w:val="nil"/>
          <w:bottom w:val="nil"/>
          <w:right w:val="nil"/>
          <w:between w:val="nil"/>
        </w:pBdr>
        <w:spacing w:after="0"/>
        <w:rPr>
          <w:color w:val="134F5C"/>
          <w:sz w:val="22"/>
          <w:szCs w:val="22"/>
        </w:rPr>
      </w:pPr>
      <w:bookmarkStart w:id="5" w:name="_b7h5zs8vq3hx" w:colFirst="0" w:colLast="0"/>
      <w:bookmarkEnd w:id="5"/>
    </w:p>
    <w:p w:rsidR="00CF73D1" w:rsidRDefault="00F14E82">
      <w:pPr>
        <w:pBdr>
          <w:top w:val="nil"/>
          <w:left w:val="nil"/>
          <w:bottom w:val="nil"/>
          <w:right w:val="nil"/>
          <w:between w:val="nil"/>
        </w:pBdr>
        <w:spacing w:after="80"/>
        <w:rPr>
          <w:b/>
          <w:color w:val="134F5C"/>
        </w:rPr>
      </w:pPr>
      <w:r>
        <w:rPr>
          <w:b/>
          <w:color w:val="134F5C"/>
        </w:rPr>
        <w:t>Table A: Study programme abroad</w:t>
      </w:r>
    </w:p>
    <w:tbl>
      <w:tblPr>
        <w:tblStyle w:val="a3"/>
        <w:tblW w:w="96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4320"/>
        <w:gridCol w:w="1305"/>
        <w:gridCol w:w="2550"/>
      </w:tblGrid>
      <w:tr w:rsidR="00CF73D1">
        <w:tc>
          <w:tcPr>
            <w:tcW w:w="1440" w:type="dxa"/>
            <w:tcBorders>
              <w:top w:val="single" w:sz="8" w:space="0" w:color="134F5C"/>
              <w:left w:val="single" w:sz="8" w:space="0" w:color="134F5C"/>
              <w:bottom w:val="single" w:sz="8" w:space="0" w:color="134F5C"/>
              <w:right w:val="single" w:sz="8" w:space="0" w:color="134F5C"/>
            </w:tcBorders>
            <w:shd w:val="clear" w:color="auto" w:fill="D0E0E3"/>
            <w:tcMar>
              <w:top w:w="100" w:type="dxa"/>
              <w:left w:w="100" w:type="dxa"/>
              <w:bottom w:w="100" w:type="dxa"/>
              <w:right w:w="100" w:type="dxa"/>
            </w:tcMar>
            <w:vAlign w:val="center"/>
          </w:tcPr>
          <w:p w:rsidR="00CF73D1" w:rsidRDefault="00F14E82">
            <w:pPr>
              <w:widowControl w:val="0"/>
              <w:pBdr>
                <w:top w:val="nil"/>
                <w:left w:val="nil"/>
                <w:bottom w:val="nil"/>
                <w:right w:val="nil"/>
                <w:between w:val="nil"/>
              </w:pBdr>
              <w:spacing w:line="240" w:lineRule="auto"/>
              <w:jc w:val="center"/>
              <w:rPr>
                <w:color w:val="134F5C"/>
                <w:sz w:val="16"/>
                <w:szCs w:val="16"/>
              </w:rPr>
            </w:pPr>
            <w:r>
              <w:rPr>
                <w:b/>
                <w:color w:val="134F5C"/>
                <w:sz w:val="20"/>
                <w:szCs w:val="20"/>
              </w:rPr>
              <w:t>Component</w:t>
            </w:r>
            <w:r>
              <w:rPr>
                <w:color w:val="134F5C"/>
                <w:sz w:val="20"/>
                <w:szCs w:val="20"/>
                <w:vertAlign w:val="superscript"/>
              </w:rPr>
              <w:footnoteReference w:id="6"/>
            </w:r>
            <w:r>
              <w:rPr>
                <w:color w:val="134F5C"/>
                <w:sz w:val="20"/>
                <w:szCs w:val="20"/>
              </w:rPr>
              <w:t xml:space="preserve"> </w:t>
            </w:r>
            <w:r>
              <w:rPr>
                <w:b/>
                <w:color w:val="134F5C"/>
                <w:sz w:val="20"/>
                <w:szCs w:val="20"/>
              </w:rPr>
              <w:t xml:space="preserve"> code</w:t>
            </w:r>
            <w:r>
              <w:rPr>
                <w:b/>
                <w:color w:val="134F5C"/>
                <w:sz w:val="16"/>
                <w:szCs w:val="16"/>
              </w:rPr>
              <w:t xml:space="preserve"> </w:t>
            </w:r>
            <w:r>
              <w:rPr>
                <w:color w:val="134F5C"/>
                <w:sz w:val="16"/>
                <w:szCs w:val="16"/>
              </w:rPr>
              <w:t>(if any)</w:t>
            </w:r>
          </w:p>
        </w:tc>
        <w:tc>
          <w:tcPr>
            <w:tcW w:w="4320" w:type="dxa"/>
            <w:tcBorders>
              <w:top w:val="single" w:sz="8" w:space="0" w:color="134F5C"/>
              <w:left w:val="single" w:sz="8" w:space="0" w:color="134F5C"/>
              <w:bottom w:val="single" w:sz="8" w:space="0" w:color="134F5C"/>
              <w:right w:val="single" w:sz="8" w:space="0" w:color="134F5C"/>
            </w:tcBorders>
            <w:shd w:val="clear" w:color="auto" w:fill="D0E0E3"/>
            <w:tcMar>
              <w:top w:w="100" w:type="dxa"/>
              <w:left w:w="100" w:type="dxa"/>
              <w:bottom w:w="100" w:type="dxa"/>
              <w:right w:w="100" w:type="dxa"/>
            </w:tcMar>
            <w:vAlign w:val="center"/>
          </w:tcPr>
          <w:p w:rsidR="00CF73D1" w:rsidRDefault="00F14E82">
            <w:pPr>
              <w:widowControl w:val="0"/>
              <w:pBdr>
                <w:top w:val="nil"/>
                <w:left w:val="nil"/>
                <w:bottom w:val="nil"/>
                <w:right w:val="nil"/>
                <w:between w:val="nil"/>
              </w:pBdr>
              <w:spacing w:line="240" w:lineRule="auto"/>
              <w:jc w:val="center"/>
              <w:rPr>
                <w:color w:val="134F5C"/>
                <w:sz w:val="16"/>
                <w:szCs w:val="16"/>
              </w:rPr>
            </w:pPr>
            <w:r>
              <w:rPr>
                <w:b/>
                <w:color w:val="134F5C"/>
                <w:sz w:val="20"/>
                <w:szCs w:val="20"/>
              </w:rPr>
              <w:t>Component title at</w:t>
            </w:r>
            <w:r>
              <w:rPr>
                <w:b/>
                <w:color w:val="134F5C"/>
                <w:sz w:val="20"/>
                <w:szCs w:val="20"/>
              </w:rPr>
              <w:br/>
              <w:t>the receiving institution</w:t>
            </w:r>
            <w:r>
              <w:rPr>
                <w:b/>
                <w:color w:val="134F5C"/>
                <w:sz w:val="20"/>
                <w:szCs w:val="20"/>
              </w:rPr>
              <w:br/>
            </w:r>
            <w:r>
              <w:rPr>
                <w:color w:val="134F5C"/>
                <w:sz w:val="16"/>
                <w:szCs w:val="16"/>
              </w:rPr>
              <w:t>(as indicated in the course catalogue)</w:t>
            </w:r>
          </w:p>
        </w:tc>
        <w:tc>
          <w:tcPr>
            <w:tcW w:w="1305" w:type="dxa"/>
            <w:tcBorders>
              <w:top w:val="single" w:sz="8" w:space="0" w:color="134F5C"/>
              <w:left w:val="single" w:sz="8" w:space="0" w:color="134F5C"/>
              <w:bottom w:val="single" w:sz="8" w:space="0" w:color="134F5C"/>
              <w:right w:val="single" w:sz="8" w:space="0" w:color="134F5C"/>
            </w:tcBorders>
            <w:shd w:val="clear" w:color="auto" w:fill="D0E0E3"/>
            <w:tcMar>
              <w:top w:w="100" w:type="dxa"/>
              <w:left w:w="100" w:type="dxa"/>
              <w:bottom w:w="100" w:type="dxa"/>
              <w:right w:w="100" w:type="dxa"/>
            </w:tcMar>
            <w:vAlign w:val="center"/>
          </w:tcPr>
          <w:p w:rsidR="00CF73D1" w:rsidRDefault="00F14E82">
            <w:pPr>
              <w:widowControl w:val="0"/>
              <w:pBdr>
                <w:top w:val="nil"/>
                <w:left w:val="nil"/>
                <w:bottom w:val="nil"/>
                <w:right w:val="nil"/>
                <w:between w:val="nil"/>
              </w:pBdr>
              <w:spacing w:line="240" w:lineRule="auto"/>
              <w:jc w:val="center"/>
              <w:rPr>
                <w:color w:val="134F5C"/>
                <w:sz w:val="16"/>
                <w:szCs w:val="16"/>
              </w:rPr>
            </w:pPr>
            <w:r>
              <w:rPr>
                <w:b/>
                <w:color w:val="134F5C"/>
                <w:sz w:val="20"/>
                <w:szCs w:val="20"/>
              </w:rPr>
              <w:t>Semester</w:t>
            </w:r>
            <w:r>
              <w:rPr>
                <w:b/>
                <w:color w:val="134F5C"/>
                <w:sz w:val="20"/>
                <w:szCs w:val="20"/>
              </w:rPr>
              <w:br/>
              <w:t>or term</w:t>
            </w:r>
            <w:r>
              <w:rPr>
                <w:b/>
                <w:color w:val="134F5C"/>
                <w:sz w:val="20"/>
                <w:szCs w:val="20"/>
              </w:rPr>
              <w:br/>
            </w:r>
            <w:r>
              <w:rPr>
                <w:color w:val="134F5C"/>
                <w:sz w:val="16"/>
                <w:szCs w:val="16"/>
              </w:rPr>
              <w:t>(autumn - spring)</w:t>
            </w:r>
          </w:p>
        </w:tc>
        <w:tc>
          <w:tcPr>
            <w:tcW w:w="2550" w:type="dxa"/>
            <w:tcBorders>
              <w:top w:val="single" w:sz="8" w:space="0" w:color="134F5C"/>
              <w:left w:val="single" w:sz="8" w:space="0" w:color="134F5C"/>
              <w:bottom w:val="single" w:sz="8" w:space="0" w:color="134F5C"/>
              <w:right w:val="single" w:sz="8" w:space="0" w:color="134F5C"/>
            </w:tcBorders>
            <w:shd w:val="clear" w:color="auto" w:fill="D0E0E3"/>
            <w:tcMar>
              <w:top w:w="100" w:type="dxa"/>
              <w:left w:w="100" w:type="dxa"/>
              <w:bottom w:w="100" w:type="dxa"/>
              <w:right w:w="100" w:type="dxa"/>
            </w:tcMar>
            <w:vAlign w:val="center"/>
          </w:tcPr>
          <w:p w:rsidR="00CF73D1" w:rsidRDefault="00F14E82">
            <w:pPr>
              <w:widowControl w:val="0"/>
              <w:pBdr>
                <w:top w:val="nil"/>
                <w:left w:val="nil"/>
                <w:bottom w:val="nil"/>
                <w:right w:val="nil"/>
                <w:between w:val="nil"/>
              </w:pBdr>
              <w:spacing w:line="240" w:lineRule="auto"/>
              <w:jc w:val="center"/>
              <w:rPr>
                <w:b/>
                <w:color w:val="134F5C"/>
                <w:sz w:val="20"/>
                <w:szCs w:val="20"/>
              </w:rPr>
            </w:pPr>
            <w:r>
              <w:rPr>
                <w:b/>
                <w:color w:val="134F5C"/>
                <w:sz w:val="20"/>
                <w:szCs w:val="20"/>
              </w:rPr>
              <w:t>Number of ECTS credits</w:t>
            </w:r>
            <w:r>
              <w:rPr>
                <w:b/>
                <w:color w:val="134F5C"/>
                <w:sz w:val="20"/>
                <w:szCs w:val="20"/>
              </w:rPr>
              <w:br/>
              <w:t>to be awarded by the</w:t>
            </w:r>
            <w:r>
              <w:rPr>
                <w:b/>
                <w:color w:val="134F5C"/>
                <w:sz w:val="20"/>
                <w:szCs w:val="20"/>
              </w:rPr>
              <w:br/>
              <w:t xml:space="preserve"> receiving institution</w:t>
            </w:r>
            <w:r>
              <w:rPr>
                <w:b/>
                <w:color w:val="134F5C"/>
                <w:sz w:val="20"/>
                <w:szCs w:val="20"/>
              </w:rPr>
              <w:br/>
              <w:t xml:space="preserve"> upon succes</w:t>
            </w:r>
            <w:r>
              <w:rPr>
                <w:b/>
                <w:color w:val="134F5C"/>
                <w:sz w:val="20"/>
                <w:szCs w:val="20"/>
              </w:rPr>
              <w:t>sful completion</w:t>
            </w:r>
          </w:p>
        </w:tc>
      </w:tr>
      <w:tr w:rsidR="00CF73D1">
        <w:tc>
          <w:tcPr>
            <w:tcW w:w="1440"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widowControl w:val="0"/>
              <w:pBdr>
                <w:top w:val="nil"/>
                <w:left w:val="nil"/>
                <w:bottom w:val="nil"/>
                <w:right w:val="nil"/>
                <w:between w:val="nil"/>
              </w:pBdr>
              <w:spacing w:line="240" w:lineRule="auto"/>
              <w:jc w:val="center"/>
              <w:rPr>
                <w:b/>
                <w:color w:val="134F5C"/>
                <w:sz w:val="20"/>
                <w:szCs w:val="20"/>
              </w:rPr>
            </w:pPr>
          </w:p>
        </w:tc>
        <w:tc>
          <w:tcPr>
            <w:tcW w:w="4320"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widowControl w:val="0"/>
              <w:pBdr>
                <w:top w:val="nil"/>
                <w:left w:val="nil"/>
                <w:bottom w:val="nil"/>
                <w:right w:val="nil"/>
                <w:between w:val="nil"/>
              </w:pBdr>
              <w:spacing w:line="240" w:lineRule="auto"/>
              <w:jc w:val="center"/>
              <w:rPr>
                <w:b/>
                <w:color w:val="134F5C"/>
                <w:sz w:val="20"/>
                <w:szCs w:val="20"/>
              </w:rPr>
            </w:pPr>
          </w:p>
        </w:tc>
        <w:tc>
          <w:tcPr>
            <w:tcW w:w="1305"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widowControl w:val="0"/>
              <w:pBdr>
                <w:top w:val="nil"/>
                <w:left w:val="nil"/>
                <w:bottom w:val="nil"/>
                <w:right w:val="nil"/>
                <w:between w:val="nil"/>
              </w:pBdr>
              <w:spacing w:line="240" w:lineRule="auto"/>
              <w:jc w:val="center"/>
              <w:rPr>
                <w:b/>
                <w:color w:val="134F5C"/>
                <w:sz w:val="20"/>
                <w:szCs w:val="20"/>
              </w:rPr>
            </w:pPr>
          </w:p>
        </w:tc>
        <w:tc>
          <w:tcPr>
            <w:tcW w:w="2550"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widowControl w:val="0"/>
              <w:pBdr>
                <w:top w:val="nil"/>
                <w:left w:val="nil"/>
                <w:bottom w:val="nil"/>
                <w:right w:val="nil"/>
                <w:between w:val="nil"/>
              </w:pBdr>
              <w:spacing w:line="240" w:lineRule="auto"/>
              <w:jc w:val="center"/>
              <w:rPr>
                <w:b/>
                <w:color w:val="134F5C"/>
                <w:sz w:val="20"/>
                <w:szCs w:val="20"/>
              </w:rPr>
            </w:pPr>
          </w:p>
        </w:tc>
      </w:tr>
      <w:tr w:rsidR="00CF73D1">
        <w:tc>
          <w:tcPr>
            <w:tcW w:w="1440"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widowControl w:val="0"/>
              <w:pBdr>
                <w:top w:val="nil"/>
                <w:left w:val="nil"/>
                <w:bottom w:val="nil"/>
                <w:right w:val="nil"/>
                <w:between w:val="nil"/>
              </w:pBdr>
              <w:spacing w:line="240" w:lineRule="auto"/>
              <w:jc w:val="center"/>
              <w:rPr>
                <w:b/>
                <w:color w:val="134F5C"/>
                <w:sz w:val="20"/>
                <w:szCs w:val="20"/>
              </w:rPr>
            </w:pPr>
          </w:p>
        </w:tc>
        <w:tc>
          <w:tcPr>
            <w:tcW w:w="4320"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widowControl w:val="0"/>
              <w:pBdr>
                <w:top w:val="nil"/>
                <w:left w:val="nil"/>
                <w:bottom w:val="nil"/>
                <w:right w:val="nil"/>
                <w:between w:val="nil"/>
              </w:pBdr>
              <w:spacing w:line="240" w:lineRule="auto"/>
              <w:jc w:val="center"/>
              <w:rPr>
                <w:b/>
                <w:color w:val="134F5C"/>
                <w:sz w:val="20"/>
                <w:szCs w:val="20"/>
              </w:rPr>
            </w:pPr>
          </w:p>
        </w:tc>
        <w:tc>
          <w:tcPr>
            <w:tcW w:w="1305"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widowControl w:val="0"/>
              <w:pBdr>
                <w:top w:val="nil"/>
                <w:left w:val="nil"/>
                <w:bottom w:val="nil"/>
                <w:right w:val="nil"/>
                <w:between w:val="nil"/>
              </w:pBdr>
              <w:spacing w:line="240" w:lineRule="auto"/>
              <w:jc w:val="center"/>
              <w:rPr>
                <w:b/>
                <w:color w:val="134F5C"/>
                <w:sz w:val="20"/>
                <w:szCs w:val="20"/>
              </w:rPr>
            </w:pPr>
          </w:p>
        </w:tc>
        <w:tc>
          <w:tcPr>
            <w:tcW w:w="2550"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widowControl w:val="0"/>
              <w:pBdr>
                <w:top w:val="nil"/>
                <w:left w:val="nil"/>
                <w:bottom w:val="nil"/>
                <w:right w:val="nil"/>
                <w:between w:val="nil"/>
              </w:pBdr>
              <w:spacing w:line="240" w:lineRule="auto"/>
              <w:jc w:val="center"/>
              <w:rPr>
                <w:b/>
                <w:color w:val="134F5C"/>
                <w:sz w:val="20"/>
                <w:szCs w:val="20"/>
              </w:rPr>
            </w:pPr>
          </w:p>
        </w:tc>
      </w:tr>
      <w:tr w:rsidR="00CF73D1">
        <w:tc>
          <w:tcPr>
            <w:tcW w:w="1440"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widowControl w:val="0"/>
              <w:pBdr>
                <w:top w:val="nil"/>
                <w:left w:val="nil"/>
                <w:bottom w:val="nil"/>
                <w:right w:val="nil"/>
                <w:between w:val="nil"/>
              </w:pBdr>
              <w:spacing w:line="240" w:lineRule="auto"/>
              <w:jc w:val="center"/>
              <w:rPr>
                <w:b/>
                <w:color w:val="134F5C"/>
                <w:sz w:val="20"/>
                <w:szCs w:val="20"/>
              </w:rPr>
            </w:pPr>
          </w:p>
        </w:tc>
        <w:tc>
          <w:tcPr>
            <w:tcW w:w="4320"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widowControl w:val="0"/>
              <w:pBdr>
                <w:top w:val="nil"/>
                <w:left w:val="nil"/>
                <w:bottom w:val="nil"/>
                <w:right w:val="nil"/>
                <w:between w:val="nil"/>
              </w:pBdr>
              <w:spacing w:line="240" w:lineRule="auto"/>
              <w:jc w:val="center"/>
              <w:rPr>
                <w:b/>
                <w:color w:val="134F5C"/>
                <w:sz w:val="20"/>
                <w:szCs w:val="20"/>
              </w:rPr>
            </w:pPr>
          </w:p>
        </w:tc>
        <w:tc>
          <w:tcPr>
            <w:tcW w:w="1305"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widowControl w:val="0"/>
              <w:pBdr>
                <w:top w:val="nil"/>
                <w:left w:val="nil"/>
                <w:bottom w:val="nil"/>
                <w:right w:val="nil"/>
                <w:between w:val="nil"/>
              </w:pBdr>
              <w:spacing w:line="240" w:lineRule="auto"/>
              <w:jc w:val="center"/>
              <w:rPr>
                <w:b/>
                <w:color w:val="134F5C"/>
                <w:sz w:val="20"/>
                <w:szCs w:val="20"/>
              </w:rPr>
            </w:pPr>
          </w:p>
        </w:tc>
        <w:tc>
          <w:tcPr>
            <w:tcW w:w="2550"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widowControl w:val="0"/>
              <w:pBdr>
                <w:top w:val="nil"/>
                <w:left w:val="nil"/>
                <w:bottom w:val="nil"/>
                <w:right w:val="nil"/>
                <w:between w:val="nil"/>
              </w:pBdr>
              <w:spacing w:line="240" w:lineRule="auto"/>
              <w:jc w:val="center"/>
              <w:rPr>
                <w:b/>
                <w:color w:val="134F5C"/>
                <w:sz w:val="20"/>
                <w:szCs w:val="20"/>
              </w:rPr>
            </w:pPr>
          </w:p>
        </w:tc>
      </w:tr>
      <w:tr w:rsidR="00CF73D1">
        <w:tc>
          <w:tcPr>
            <w:tcW w:w="1440" w:type="dxa"/>
            <w:tcBorders>
              <w:top w:val="single" w:sz="8" w:space="0" w:color="134F5C"/>
              <w:left w:val="single" w:sz="8" w:space="0" w:color="134F5C"/>
              <w:bottom w:val="single" w:sz="8" w:space="0" w:color="134F5C"/>
              <w:right w:val="single" w:sz="8" w:space="0" w:color="134F5C"/>
            </w:tcBorders>
            <w:shd w:val="clear" w:color="auto" w:fill="D0E0E3"/>
            <w:tcMar>
              <w:top w:w="28" w:type="dxa"/>
              <w:left w:w="28" w:type="dxa"/>
              <w:bottom w:w="28" w:type="dxa"/>
              <w:right w:w="28" w:type="dxa"/>
            </w:tcMar>
            <w:vAlign w:val="center"/>
          </w:tcPr>
          <w:p w:rsidR="00CF73D1" w:rsidRDefault="00CF73D1">
            <w:pPr>
              <w:widowControl w:val="0"/>
              <w:pBdr>
                <w:top w:val="nil"/>
                <w:left w:val="nil"/>
                <w:bottom w:val="nil"/>
                <w:right w:val="nil"/>
                <w:between w:val="nil"/>
              </w:pBdr>
              <w:spacing w:line="240" w:lineRule="auto"/>
              <w:jc w:val="center"/>
              <w:rPr>
                <w:b/>
                <w:color w:val="134F5C"/>
                <w:sz w:val="20"/>
                <w:szCs w:val="20"/>
              </w:rPr>
            </w:pPr>
          </w:p>
        </w:tc>
        <w:tc>
          <w:tcPr>
            <w:tcW w:w="4320" w:type="dxa"/>
            <w:tcBorders>
              <w:top w:val="single" w:sz="8" w:space="0" w:color="134F5C"/>
              <w:left w:val="single" w:sz="8" w:space="0" w:color="134F5C"/>
              <w:bottom w:val="single" w:sz="8" w:space="0" w:color="134F5C"/>
              <w:right w:val="single" w:sz="8" w:space="0" w:color="134F5C"/>
            </w:tcBorders>
            <w:shd w:val="clear" w:color="auto" w:fill="D0E0E3"/>
            <w:tcMar>
              <w:top w:w="28" w:type="dxa"/>
              <w:left w:w="28" w:type="dxa"/>
              <w:bottom w:w="28" w:type="dxa"/>
              <w:right w:w="28" w:type="dxa"/>
            </w:tcMar>
            <w:vAlign w:val="center"/>
          </w:tcPr>
          <w:p w:rsidR="00CF73D1" w:rsidRDefault="00CF73D1">
            <w:pPr>
              <w:widowControl w:val="0"/>
              <w:pBdr>
                <w:top w:val="nil"/>
                <w:left w:val="nil"/>
                <w:bottom w:val="nil"/>
                <w:right w:val="nil"/>
                <w:between w:val="nil"/>
              </w:pBdr>
              <w:spacing w:line="240" w:lineRule="auto"/>
              <w:jc w:val="center"/>
              <w:rPr>
                <w:b/>
                <w:color w:val="134F5C"/>
                <w:sz w:val="20"/>
                <w:szCs w:val="20"/>
              </w:rPr>
            </w:pPr>
          </w:p>
        </w:tc>
        <w:tc>
          <w:tcPr>
            <w:tcW w:w="1305" w:type="dxa"/>
            <w:tcBorders>
              <w:top w:val="single" w:sz="8" w:space="0" w:color="134F5C"/>
              <w:left w:val="single" w:sz="8" w:space="0" w:color="134F5C"/>
              <w:bottom w:val="single" w:sz="8" w:space="0" w:color="134F5C"/>
              <w:right w:val="single" w:sz="8" w:space="0" w:color="134F5C"/>
            </w:tcBorders>
            <w:shd w:val="clear" w:color="auto" w:fill="D0E0E3"/>
            <w:tcMar>
              <w:top w:w="28" w:type="dxa"/>
              <w:left w:w="28" w:type="dxa"/>
              <w:bottom w:w="28" w:type="dxa"/>
              <w:right w:w="28" w:type="dxa"/>
            </w:tcMar>
            <w:vAlign w:val="center"/>
          </w:tcPr>
          <w:p w:rsidR="00CF73D1" w:rsidRDefault="00CF73D1">
            <w:pPr>
              <w:widowControl w:val="0"/>
              <w:pBdr>
                <w:top w:val="nil"/>
                <w:left w:val="nil"/>
                <w:bottom w:val="nil"/>
                <w:right w:val="nil"/>
                <w:between w:val="nil"/>
              </w:pBdr>
              <w:spacing w:line="240" w:lineRule="auto"/>
              <w:jc w:val="center"/>
              <w:rPr>
                <w:b/>
                <w:color w:val="134F5C"/>
                <w:sz w:val="20"/>
                <w:szCs w:val="20"/>
              </w:rPr>
            </w:pPr>
          </w:p>
        </w:tc>
        <w:tc>
          <w:tcPr>
            <w:tcW w:w="2550" w:type="dxa"/>
            <w:tcBorders>
              <w:top w:val="single" w:sz="8" w:space="0" w:color="134F5C"/>
              <w:left w:val="single" w:sz="8" w:space="0" w:color="134F5C"/>
              <w:bottom w:val="single" w:sz="8" w:space="0" w:color="134F5C"/>
              <w:right w:val="single" w:sz="8" w:space="0" w:color="134F5C"/>
            </w:tcBorders>
            <w:shd w:val="clear" w:color="auto" w:fill="D0E0E3"/>
            <w:tcMar>
              <w:top w:w="28" w:type="dxa"/>
              <w:left w:w="28" w:type="dxa"/>
              <w:bottom w:w="28" w:type="dxa"/>
              <w:right w:w="28" w:type="dxa"/>
            </w:tcMar>
            <w:vAlign w:val="center"/>
          </w:tcPr>
          <w:p w:rsidR="00CF73D1" w:rsidRDefault="00F14E82">
            <w:pPr>
              <w:widowControl w:val="0"/>
              <w:pBdr>
                <w:top w:val="nil"/>
                <w:left w:val="nil"/>
                <w:bottom w:val="nil"/>
                <w:right w:val="nil"/>
                <w:between w:val="nil"/>
              </w:pBdr>
              <w:spacing w:line="240" w:lineRule="auto"/>
              <w:jc w:val="center"/>
              <w:rPr>
                <w:b/>
                <w:color w:val="134F5C"/>
                <w:sz w:val="20"/>
                <w:szCs w:val="20"/>
              </w:rPr>
            </w:pPr>
            <w:r>
              <w:rPr>
                <w:b/>
                <w:color w:val="134F5C"/>
                <w:sz w:val="20"/>
                <w:szCs w:val="20"/>
              </w:rPr>
              <w:t>Total:</w:t>
            </w:r>
          </w:p>
        </w:tc>
      </w:tr>
    </w:tbl>
    <w:p w:rsidR="00CF73D1" w:rsidRDefault="00CF73D1">
      <w:pPr>
        <w:pBdr>
          <w:top w:val="nil"/>
          <w:left w:val="nil"/>
          <w:bottom w:val="nil"/>
          <w:right w:val="nil"/>
          <w:between w:val="nil"/>
        </w:pBdr>
        <w:rPr>
          <w:b/>
          <w:color w:val="134F5C"/>
          <w:sz w:val="16"/>
          <w:szCs w:val="16"/>
        </w:rPr>
      </w:pPr>
    </w:p>
    <w:tbl>
      <w:tblPr>
        <w:tblStyle w:val="a4"/>
        <w:tblW w:w="96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2"/>
      </w:tblGrid>
      <w:tr w:rsidR="00CF73D1">
        <w:tc>
          <w:tcPr>
            <w:tcW w:w="9622" w:type="dxa"/>
            <w:tcBorders>
              <w:top w:val="single" w:sz="4" w:space="0" w:color="134F5C"/>
              <w:left w:val="single" w:sz="4" w:space="0" w:color="134F5C"/>
              <w:bottom w:val="single" w:sz="4" w:space="0" w:color="134F5C"/>
              <w:right w:val="single" w:sz="4" w:space="0" w:color="134F5C"/>
            </w:tcBorders>
            <w:shd w:val="clear" w:color="auto" w:fill="D0E0E3"/>
          </w:tcPr>
          <w:p w:rsidR="00CF73D1" w:rsidRDefault="00F14E82">
            <w:pPr>
              <w:pBdr>
                <w:top w:val="nil"/>
                <w:left w:val="nil"/>
                <w:bottom w:val="nil"/>
                <w:right w:val="nil"/>
                <w:between w:val="nil"/>
              </w:pBdr>
              <w:spacing w:before="160" w:after="80" w:line="240" w:lineRule="auto"/>
              <w:ind w:right="-993"/>
              <w:rPr>
                <w:color w:val="134F5C"/>
                <w:sz w:val="20"/>
                <w:szCs w:val="20"/>
              </w:rPr>
            </w:pPr>
            <w:r>
              <w:rPr>
                <w:b/>
                <w:color w:val="134F5C"/>
                <w:sz w:val="20"/>
                <w:szCs w:val="20"/>
              </w:rPr>
              <w:t>Weblink to the course catalogue at the receiving institution describing the learning outcomes:</w:t>
            </w:r>
          </w:p>
        </w:tc>
      </w:tr>
      <w:tr w:rsidR="00CF73D1">
        <w:trPr>
          <w:trHeight w:val="560"/>
        </w:trPr>
        <w:tc>
          <w:tcPr>
            <w:tcW w:w="9622" w:type="dxa"/>
            <w:tcBorders>
              <w:top w:val="single" w:sz="4" w:space="0" w:color="134F5C"/>
              <w:left w:val="single" w:sz="4" w:space="0" w:color="134F5C"/>
              <w:bottom w:val="single" w:sz="4" w:space="0" w:color="134F5C"/>
              <w:right w:val="single" w:sz="4" w:space="0" w:color="134F5C"/>
            </w:tcBorders>
          </w:tcPr>
          <w:p w:rsidR="00CF73D1" w:rsidRDefault="00CF73D1">
            <w:pPr>
              <w:pBdr>
                <w:top w:val="nil"/>
                <w:left w:val="nil"/>
                <w:bottom w:val="nil"/>
                <w:right w:val="nil"/>
                <w:between w:val="nil"/>
              </w:pBdr>
              <w:spacing w:line="240" w:lineRule="auto"/>
              <w:ind w:right="-993"/>
              <w:rPr>
                <w:b/>
                <w:color w:val="134F5C"/>
                <w:sz w:val="20"/>
                <w:szCs w:val="20"/>
              </w:rPr>
            </w:pPr>
          </w:p>
        </w:tc>
      </w:tr>
    </w:tbl>
    <w:p w:rsidR="00CF73D1" w:rsidRDefault="00CF73D1">
      <w:pPr>
        <w:pBdr>
          <w:top w:val="nil"/>
          <w:left w:val="nil"/>
          <w:bottom w:val="nil"/>
          <w:right w:val="nil"/>
          <w:between w:val="nil"/>
        </w:pBdr>
        <w:rPr>
          <w:b/>
          <w:color w:val="134F5C"/>
          <w:sz w:val="16"/>
          <w:szCs w:val="16"/>
        </w:rPr>
      </w:pPr>
    </w:p>
    <w:p w:rsidR="00CF73D1" w:rsidRDefault="00F14E82">
      <w:pPr>
        <w:pBdr>
          <w:top w:val="nil"/>
          <w:left w:val="nil"/>
          <w:bottom w:val="nil"/>
          <w:right w:val="nil"/>
          <w:between w:val="nil"/>
        </w:pBdr>
        <w:spacing w:line="240" w:lineRule="auto"/>
        <w:rPr>
          <w:color w:val="134F5C"/>
        </w:rPr>
      </w:pPr>
      <w:r>
        <w:rPr>
          <w:b/>
          <w:color w:val="134F5C"/>
        </w:rPr>
        <w:t>Table B: Group of educational components in the student’s degree that would normally be completed at the sending institution and which will be replaced by the study abroad</w:t>
      </w:r>
    </w:p>
    <w:p w:rsidR="00CF73D1" w:rsidRDefault="00F14E82">
      <w:pPr>
        <w:pBdr>
          <w:top w:val="nil"/>
          <w:left w:val="nil"/>
          <w:bottom w:val="nil"/>
          <w:right w:val="nil"/>
          <w:between w:val="nil"/>
        </w:pBdr>
        <w:spacing w:after="80" w:line="240" w:lineRule="auto"/>
        <w:rPr>
          <w:b/>
          <w:color w:val="134F5C"/>
          <w:sz w:val="20"/>
          <w:szCs w:val="20"/>
        </w:rPr>
      </w:pPr>
      <w:r>
        <w:rPr>
          <w:color w:val="134F5C"/>
          <w:sz w:val="16"/>
          <w:szCs w:val="16"/>
        </w:rPr>
        <w:t>NB. No one to one match with Table A is required. Where all credits in Table A are r</w:t>
      </w:r>
      <w:r>
        <w:rPr>
          <w:color w:val="134F5C"/>
          <w:sz w:val="16"/>
          <w:szCs w:val="16"/>
        </w:rPr>
        <w:t>ecognized as forming part of the programme at the sending institution without any further conditions being applied, Table B may be completed with a reference to the mobility window (see guidelines).</w:t>
      </w:r>
    </w:p>
    <w:tbl>
      <w:tblPr>
        <w:tblStyle w:val="a5"/>
        <w:tblW w:w="9615"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5"/>
        <w:gridCol w:w="4350"/>
        <w:gridCol w:w="1260"/>
        <w:gridCol w:w="2550"/>
      </w:tblGrid>
      <w:tr w:rsidR="00CF73D1">
        <w:tc>
          <w:tcPr>
            <w:tcW w:w="1455" w:type="dxa"/>
            <w:tcBorders>
              <w:top w:val="single" w:sz="8" w:space="0" w:color="134F5C"/>
              <w:left w:val="single" w:sz="8" w:space="0" w:color="134F5C"/>
              <w:bottom w:val="single" w:sz="8" w:space="0" w:color="134F5C"/>
              <w:right w:val="single" w:sz="8" w:space="0" w:color="134F5C"/>
            </w:tcBorders>
            <w:shd w:val="clear" w:color="auto" w:fill="D0E0E3"/>
            <w:tcMar>
              <w:top w:w="28" w:type="dxa"/>
              <w:left w:w="28" w:type="dxa"/>
              <w:bottom w:w="28" w:type="dxa"/>
              <w:right w:w="28" w:type="dxa"/>
            </w:tcMar>
            <w:vAlign w:val="center"/>
          </w:tcPr>
          <w:p w:rsidR="00CF73D1" w:rsidRDefault="00F14E82">
            <w:pPr>
              <w:pBdr>
                <w:top w:val="nil"/>
                <w:left w:val="nil"/>
                <w:bottom w:val="nil"/>
                <w:right w:val="nil"/>
                <w:between w:val="nil"/>
              </w:pBdr>
              <w:spacing w:line="240" w:lineRule="auto"/>
              <w:jc w:val="center"/>
              <w:rPr>
                <w:color w:val="134F5C"/>
                <w:sz w:val="16"/>
                <w:szCs w:val="16"/>
              </w:rPr>
            </w:pPr>
            <w:r>
              <w:rPr>
                <w:b/>
                <w:color w:val="134F5C"/>
                <w:sz w:val="20"/>
                <w:szCs w:val="20"/>
              </w:rPr>
              <w:t>Component</w:t>
            </w:r>
            <w:r>
              <w:rPr>
                <w:color w:val="134F5C"/>
                <w:sz w:val="20"/>
                <w:szCs w:val="20"/>
                <w:vertAlign w:val="superscript"/>
              </w:rPr>
              <w:t>6</w:t>
            </w:r>
            <w:r>
              <w:rPr>
                <w:b/>
                <w:color w:val="134F5C"/>
                <w:sz w:val="20"/>
                <w:szCs w:val="20"/>
              </w:rPr>
              <w:t xml:space="preserve"> code</w:t>
            </w:r>
            <w:r>
              <w:rPr>
                <w:b/>
                <w:color w:val="134F5C"/>
                <w:sz w:val="16"/>
                <w:szCs w:val="16"/>
              </w:rPr>
              <w:t xml:space="preserve"> </w:t>
            </w:r>
            <w:r>
              <w:rPr>
                <w:color w:val="134F5C"/>
                <w:sz w:val="16"/>
                <w:szCs w:val="16"/>
              </w:rPr>
              <w:t>(if any)</w:t>
            </w:r>
          </w:p>
        </w:tc>
        <w:tc>
          <w:tcPr>
            <w:tcW w:w="4350" w:type="dxa"/>
            <w:tcBorders>
              <w:top w:val="single" w:sz="8" w:space="0" w:color="134F5C"/>
              <w:left w:val="single" w:sz="8" w:space="0" w:color="134F5C"/>
              <w:bottom w:val="single" w:sz="8" w:space="0" w:color="134F5C"/>
              <w:right w:val="single" w:sz="8" w:space="0" w:color="134F5C"/>
            </w:tcBorders>
            <w:shd w:val="clear" w:color="auto" w:fill="D0E0E3"/>
            <w:tcMar>
              <w:top w:w="28" w:type="dxa"/>
              <w:left w:w="28" w:type="dxa"/>
              <w:bottom w:w="28" w:type="dxa"/>
              <w:right w:w="28" w:type="dxa"/>
            </w:tcMar>
            <w:vAlign w:val="center"/>
          </w:tcPr>
          <w:p w:rsidR="00CF73D1" w:rsidRDefault="00F14E82">
            <w:pPr>
              <w:pBdr>
                <w:top w:val="nil"/>
                <w:left w:val="nil"/>
                <w:bottom w:val="nil"/>
                <w:right w:val="nil"/>
                <w:between w:val="nil"/>
              </w:pBdr>
              <w:spacing w:line="240" w:lineRule="auto"/>
              <w:jc w:val="center"/>
              <w:rPr>
                <w:color w:val="134F5C"/>
                <w:sz w:val="16"/>
                <w:szCs w:val="16"/>
              </w:rPr>
            </w:pPr>
            <w:r>
              <w:rPr>
                <w:b/>
                <w:color w:val="134F5C"/>
                <w:sz w:val="20"/>
                <w:szCs w:val="20"/>
              </w:rPr>
              <w:t>Component title at the sending i</w:t>
            </w:r>
            <w:r>
              <w:rPr>
                <w:b/>
                <w:color w:val="134F5C"/>
                <w:sz w:val="20"/>
                <w:szCs w:val="20"/>
              </w:rPr>
              <w:t>nstitution</w:t>
            </w:r>
            <w:r>
              <w:rPr>
                <w:b/>
                <w:color w:val="134F5C"/>
                <w:sz w:val="20"/>
                <w:szCs w:val="20"/>
              </w:rPr>
              <w:br/>
            </w:r>
            <w:r>
              <w:rPr>
                <w:color w:val="134F5C"/>
                <w:sz w:val="16"/>
                <w:szCs w:val="16"/>
              </w:rPr>
              <w:t>(as indicated in the course catalogue)</w:t>
            </w:r>
          </w:p>
        </w:tc>
        <w:tc>
          <w:tcPr>
            <w:tcW w:w="1260" w:type="dxa"/>
            <w:tcBorders>
              <w:top w:val="single" w:sz="8" w:space="0" w:color="134F5C"/>
              <w:left w:val="single" w:sz="8" w:space="0" w:color="134F5C"/>
              <w:bottom w:val="single" w:sz="8" w:space="0" w:color="134F5C"/>
              <w:right w:val="single" w:sz="8" w:space="0" w:color="134F5C"/>
            </w:tcBorders>
            <w:shd w:val="clear" w:color="auto" w:fill="D0E0E3"/>
            <w:tcMar>
              <w:top w:w="28" w:type="dxa"/>
              <w:left w:w="28" w:type="dxa"/>
              <w:bottom w:w="28" w:type="dxa"/>
              <w:right w:w="28" w:type="dxa"/>
            </w:tcMar>
            <w:vAlign w:val="center"/>
          </w:tcPr>
          <w:p w:rsidR="00CF73D1" w:rsidRDefault="00F14E82">
            <w:pPr>
              <w:pBdr>
                <w:top w:val="nil"/>
                <w:left w:val="nil"/>
                <w:bottom w:val="nil"/>
                <w:right w:val="nil"/>
                <w:between w:val="nil"/>
              </w:pBdr>
              <w:spacing w:line="240" w:lineRule="auto"/>
              <w:jc w:val="center"/>
              <w:rPr>
                <w:b/>
                <w:color w:val="134F5C"/>
                <w:sz w:val="20"/>
                <w:szCs w:val="20"/>
              </w:rPr>
            </w:pPr>
            <w:r>
              <w:rPr>
                <w:b/>
                <w:color w:val="134F5C"/>
                <w:sz w:val="20"/>
                <w:szCs w:val="20"/>
              </w:rPr>
              <w:t>Semester</w:t>
            </w:r>
            <w:r>
              <w:rPr>
                <w:b/>
                <w:color w:val="134F5C"/>
                <w:sz w:val="20"/>
                <w:szCs w:val="20"/>
              </w:rPr>
              <w:br/>
              <w:t>or term</w:t>
            </w:r>
          </w:p>
        </w:tc>
        <w:tc>
          <w:tcPr>
            <w:tcW w:w="2550" w:type="dxa"/>
            <w:tcBorders>
              <w:top w:val="single" w:sz="8" w:space="0" w:color="134F5C"/>
              <w:left w:val="single" w:sz="8" w:space="0" w:color="134F5C"/>
              <w:bottom w:val="single" w:sz="8" w:space="0" w:color="134F5C"/>
              <w:right w:val="single" w:sz="8" w:space="0" w:color="134F5C"/>
            </w:tcBorders>
            <w:shd w:val="clear" w:color="auto" w:fill="D0E0E3"/>
            <w:tcMar>
              <w:top w:w="28" w:type="dxa"/>
              <w:left w:w="28" w:type="dxa"/>
              <w:bottom w:w="28" w:type="dxa"/>
              <w:right w:w="28" w:type="dxa"/>
            </w:tcMar>
            <w:vAlign w:val="center"/>
          </w:tcPr>
          <w:p w:rsidR="00CF73D1" w:rsidRDefault="00F14E82">
            <w:pPr>
              <w:pBdr>
                <w:top w:val="nil"/>
                <w:left w:val="nil"/>
                <w:bottom w:val="nil"/>
                <w:right w:val="nil"/>
                <w:between w:val="nil"/>
              </w:pBdr>
              <w:spacing w:line="240" w:lineRule="auto"/>
              <w:jc w:val="center"/>
              <w:rPr>
                <w:b/>
                <w:color w:val="134F5C"/>
                <w:sz w:val="20"/>
                <w:szCs w:val="20"/>
              </w:rPr>
            </w:pPr>
            <w:r>
              <w:rPr>
                <w:b/>
                <w:color w:val="134F5C"/>
                <w:sz w:val="20"/>
                <w:szCs w:val="20"/>
              </w:rPr>
              <w:t>Number of ECTS credits</w:t>
            </w:r>
          </w:p>
        </w:tc>
      </w:tr>
      <w:tr w:rsidR="00CF73D1">
        <w:tc>
          <w:tcPr>
            <w:tcW w:w="1455"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pBdr>
                <w:top w:val="nil"/>
                <w:left w:val="nil"/>
                <w:bottom w:val="nil"/>
                <w:right w:val="nil"/>
                <w:between w:val="nil"/>
              </w:pBdr>
              <w:spacing w:line="240" w:lineRule="auto"/>
              <w:rPr>
                <w:b/>
                <w:color w:val="134F5C"/>
                <w:sz w:val="20"/>
                <w:szCs w:val="20"/>
              </w:rPr>
            </w:pPr>
          </w:p>
        </w:tc>
        <w:tc>
          <w:tcPr>
            <w:tcW w:w="4350" w:type="dxa"/>
            <w:tcBorders>
              <w:top w:val="single" w:sz="4" w:space="0" w:color="008080"/>
              <w:left w:val="single" w:sz="4" w:space="0" w:color="008080"/>
              <w:bottom w:val="single" w:sz="4" w:space="0" w:color="008080"/>
            </w:tcBorders>
            <w:shd w:val="clear" w:color="auto" w:fill="FFFFFF"/>
            <w:tcMar>
              <w:top w:w="28" w:type="dxa"/>
              <w:left w:w="28" w:type="dxa"/>
              <w:bottom w:w="28" w:type="dxa"/>
              <w:right w:w="28" w:type="dxa"/>
            </w:tcMar>
          </w:tcPr>
          <w:p w:rsidR="00CF73D1" w:rsidRDefault="00CF73D1">
            <w:pPr>
              <w:pBdr>
                <w:top w:val="nil"/>
                <w:left w:val="nil"/>
                <w:bottom w:val="nil"/>
                <w:right w:val="nil"/>
                <w:between w:val="nil"/>
              </w:pBdr>
              <w:spacing w:line="240" w:lineRule="auto"/>
              <w:rPr>
                <w:color w:val="134F5C"/>
                <w:sz w:val="20"/>
                <w:szCs w:val="20"/>
              </w:rPr>
            </w:pPr>
          </w:p>
        </w:tc>
        <w:tc>
          <w:tcPr>
            <w:tcW w:w="1260"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pBdr>
                <w:top w:val="nil"/>
                <w:left w:val="nil"/>
                <w:bottom w:val="nil"/>
                <w:right w:val="nil"/>
                <w:between w:val="nil"/>
              </w:pBdr>
              <w:spacing w:line="240" w:lineRule="auto"/>
              <w:jc w:val="center"/>
              <w:rPr>
                <w:b/>
                <w:color w:val="134F5C"/>
                <w:sz w:val="20"/>
                <w:szCs w:val="20"/>
              </w:rPr>
            </w:pPr>
          </w:p>
        </w:tc>
        <w:tc>
          <w:tcPr>
            <w:tcW w:w="2550" w:type="dxa"/>
            <w:tcBorders>
              <w:top w:val="single" w:sz="4" w:space="0" w:color="008080"/>
              <w:left w:val="single" w:sz="4" w:space="0" w:color="008080"/>
              <w:bottom w:val="single" w:sz="4" w:space="0" w:color="008080"/>
              <w:right w:val="single" w:sz="4" w:space="0" w:color="008080"/>
            </w:tcBorders>
            <w:shd w:val="clear" w:color="auto" w:fill="FFFFFF"/>
            <w:tcMar>
              <w:top w:w="28" w:type="dxa"/>
              <w:left w:w="28" w:type="dxa"/>
              <w:bottom w:w="28" w:type="dxa"/>
              <w:right w:w="28" w:type="dxa"/>
            </w:tcMar>
            <w:vAlign w:val="center"/>
          </w:tcPr>
          <w:p w:rsidR="00CF73D1" w:rsidRDefault="00CF73D1">
            <w:pPr>
              <w:pBdr>
                <w:top w:val="nil"/>
                <w:left w:val="nil"/>
                <w:bottom w:val="nil"/>
                <w:right w:val="nil"/>
                <w:between w:val="nil"/>
              </w:pBdr>
              <w:spacing w:line="240" w:lineRule="auto"/>
              <w:jc w:val="center"/>
              <w:rPr>
                <w:b/>
                <w:color w:val="134F5C"/>
                <w:sz w:val="20"/>
                <w:szCs w:val="20"/>
              </w:rPr>
            </w:pPr>
          </w:p>
        </w:tc>
      </w:tr>
      <w:tr w:rsidR="00CF73D1">
        <w:tc>
          <w:tcPr>
            <w:tcW w:w="1455"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pBdr>
                <w:top w:val="nil"/>
                <w:left w:val="nil"/>
                <w:bottom w:val="nil"/>
                <w:right w:val="nil"/>
                <w:between w:val="nil"/>
              </w:pBdr>
              <w:spacing w:line="240" w:lineRule="auto"/>
              <w:rPr>
                <w:b/>
                <w:color w:val="134F5C"/>
                <w:sz w:val="20"/>
                <w:szCs w:val="20"/>
              </w:rPr>
            </w:pPr>
          </w:p>
        </w:tc>
        <w:tc>
          <w:tcPr>
            <w:tcW w:w="4350" w:type="dxa"/>
            <w:tcBorders>
              <w:top w:val="single" w:sz="4" w:space="0" w:color="008080"/>
              <w:left w:val="single" w:sz="4" w:space="0" w:color="008080"/>
              <w:bottom w:val="single" w:sz="4" w:space="0" w:color="008080"/>
            </w:tcBorders>
            <w:shd w:val="clear" w:color="auto" w:fill="FFFFFF"/>
            <w:tcMar>
              <w:top w:w="28" w:type="dxa"/>
              <w:left w:w="28" w:type="dxa"/>
              <w:bottom w:w="28" w:type="dxa"/>
              <w:right w:w="28" w:type="dxa"/>
            </w:tcMar>
          </w:tcPr>
          <w:p w:rsidR="00CF73D1" w:rsidRDefault="00CF73D1">
            <w:pPr>
              <w:pBdr>
                <w:top w:val="nil"/>
                <w:left w:val="nil"/>
                <w:bottom w:val="nil"/>
                <w:right w:val="nil"/>
                <w:between w:val="nil"/>
              </w:pBdr>
              <w:spacing w:line="240" w:lineRule="auto"/>
              <w:rPr>
                <w:color w:val="134F5C"/>
                <w:sz w:val="20"/>
                <w:szCs w:val="20"/>
              </w:rPr>
            </w:pPr>
          </w:p>
        </w:tc>
        <w:tc>
          <w:tcPr>
            <w:tcW w:w="1260"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pBdr>
                <w:top w:val="nil"/>
                <w:left w:val="nil"/>
                <w:bottom w:val="nil"/>
                <w:right w:val="nil"/>
                <w:between w:val="nil"/>
              </w:pBdr>
              <w:spacing w:line="240" w:lineRule="auto"/>
              <w:jc w:val="center"/>
              <w:rPr>
                <w:b/>
                <w:color w:val="134F5C"/>
                <w:sz w:val="20"/>
                <w:szCs w:val="20"/>
              </w:rPr>
            </w:pPr>
          </w:p>
        </w:tc>
        <w:tc>
          <w:tcPr>
            <w:tcW w:w="2550" w:type="dxa"/>
            <w:tcBorders>
              <w:top w:val="single" w:sz="4" w:space="0" w:color="008080"/>
              <w:left w:val="single" w:sz="4" w:space="0" w:color="008080"/>
              <w:bottom w:val="single" w:sz="4" w:space="0" w:color="008080"/>
              <w:right w:val="single" w:sz="4" w:space="0" w:color="008080"/>
            </w:tcBorders>
            <w:shd w:val="clear" w:color="auto" w:fill="FFFFFF"/>
            <w:tcMar>
              <w:top w:w="28" w:type="dxa"/>
              <w:left w:w="28" w:type="dxa"/>
              <w:bottom w:w="28" w:type="dxa"/>
              <w:right w:w="28" w:type="dxa"/>
            </w:tcMar>
            <w:vAlign w:val="center"/>
          </w:tcPr>
          <w:p w:rsidR="00CF73D1" w:rsidRDefault="00CF73D1">
            <w:pPr>
              <w:pBdr>
                <w:top w:val="nil"/>
                <w:left w:val="nil"/>
                <w:bottom w:val="nil"/>
                <w:right w:val="nil"/>
                <w:between w:val="nil"/>
              </w:pBdr>
              <w:spacing w:line="240" w:lineRule="auto"/>
              <w:jc w:val="center"/>
              <w:rPr>
                <w:b/>
                <w:color w:val="134F5C"/>
                <w:sz w:val="20"/>
                <w:szCs w:val="20"/>
              </w:rPr>
            </w:pPr>
          </w:p>
        </w:tc>
      </w:tr>
      <w:tr w:rsidR="00CF73D1">
        <w:tc>
          <w:tcPr>
            <w:tcW w:w="1455"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pBdr>
                <w:top w:val="nil"/>
                <w:left w:val="nil"/>
                <w:bottom w:val="nil"/>
                <w:right w:val="nil"/>
                <w:between w:val="nil"/>
              </w:pBdr>
              <w:spacing w:line="240" w:lineRule="auto"/>
              <w:rPr>
                <w:b/>
                <w:color w:val="134F5C"/>
                <w:sz w:val="20"/>
                <w:szCs w:val="20"/>
              </w:rPr>
            </w:pPr>
          </w:p>
        </w:tc>
        <w:tc>
          <w:tcPr>
            <w:tcW w:w="4350" w:type="dxa"/>
            <w:tcBorders>
              <w:top w:val="single" w:sz="4" w:space="0" w:color="008080"/>
              <w:left w:val="single" w:sz="4" w:space="0" w:color="008080"/>
              <w:bottom w:val="single" w:sz="4" w:space="0" w:color="008080"/>
            </w:tcBorders>
            <w:shd w:val="clear" w:color="auto" w:fill="FFFFFF"/>
            <w:tcMar>
              <w:top w:w="28" w:type="dxa"/>
              <w:left w:w="28" w:type="dxa"/>
              <w:bottom w:w="28" w:type="dxa"/>
              <w:right w:w="28" w:type="dxa"/>
            </w:tcMar>
          </w:tcPr>
          <w:p w:rsidR="00CF73D1" w:rsidRDefault="00CF73D1">
            <w:pPr>
              <w:pBdr>
                <w:top w:val="nil"/>
                <w:left w:val="nil"/>
                <w:bottom w:val="nil"/>
                <w:right w:val="nil"/>
                <w:between w:val="nil"/>
              </w:pBdr>
              <w:spacing w:line="240" w:lineRule="auto"/>
              <w:rPr>
                <w:color w:val="134F5C"/>
                <w:sz w:val="20"/>
                <w:szCs w:val="20"/>
              </w:rPr>
            </w:pPr>
          </w:p>
        </w:tc>
        <w:tc>
          <w:tcPr>
            <w:tcW w:w="1260"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pBdr>
                <w:top w:val="nil"/>
                <w:left w:val="nil"/>
                <w:bottom w:val="nil"/>
                <w:right w:val="nil"/>
                <w:between w:val="nil"/>
              </w:pBdr>
              <w:spacing w:line="240" w:lineRule="auto"/>
              <w:jc w:val="center"/>
              <w:rPr>
                <w:b/>
                <w:color w:val="134F5C"/>
                <w:sz w:val="20"/>
                <w:szCs w:val="20"/>
              </w:rPr>
            </w:pPr>
          </w:p>
        </w:tc>
        <w:tc>
          <w:tcPr>
            <w:tcW w:w="2550" w:type="dxa"/>
            <w:tcBorders>
              <w:top w:val="single" w:sz="4" w:space="0" w:color="008080"/>
              <w:left w:val="single" w:sz="4" w:space="0" w:color="008080"/>
              <w:bottom w:val="single" w:sz="4" w:space="0" w:color="008080"/>
              <w:right w:val="single" w:sz="4" w:space="0" w:color="008080"/>
            </w:tcBorders>
            <w:shd w:val="clear" w:color="auto" w:fill="FFFFFF"/>
            <w:tcMar>
              <w:top w:w="28" w:type="dxa"/>
              <w:left w:w="28" w:type="dxa"/>
              <w:bottom w:w="28" w:type="dxa"/>
              <w:right w:w="28" w:type="dxa"/>
            </w:tcMar>
            <w:vAlign w:val="center"/>
          </w:tcPr>
          <w:p w:rsidR="00CF73D1" w:rsidRDefault="00CF73D1">
            <w:pPr>
              <w:pBdr>
                <w:top w:val="nil"/>
                <w:left w:val="nil"/>
                <w:bottom w:val="nil"/>
                <w:right w:val="nil"/>
                <w:between w:val="nil"/>
              </w:pBdr>
              <w:spacing w:line="240" w:lineRule="auto"/>
              <w:jc w:val="center"/>
              <w:rPr>
                <w:b/>
                <w:color w:val="134F5C"/>
                <w:sz w:val="20"/>
                <w:szCs w:val="20"/>
              </w:rPr>
            </w:pPr>
          </w:p>
        </w:tc>
      </w:tr>
      <w:tr w:rsidR="00CF73D1">
        <w:tc>
          <w:tcPr>
            <w:tcW w:w="1455" w:type="dxa"/>
            <w:tcBorders>
              <w:top w:val="single" w:sz="8" w:space="0" w:color="134F5C"/>
              <w:left w:val="single" w:sz="8" w:space="0" w:color="134F5C"/>
              <w:bottom w:val="single" w:sz="8" w:space="0" w:color="134F5C"/>
              <w:right w:val="single" w:sz="8" w:space="0" w:color="134F5C"/>
            </w:tcBorders>
            <w:shd w:val="clear" w:color="auto" w:fill="D0E0E3"/>
            <w:tcMar>
              <w:top w:w="28" w:type="dxa"/>
              <w:left w:w="28" w:type="dxa"/>
              <w:bottom w:w="28" w:type="dxa"/>
              <w:right w:w="28" w:type="dxa"/>
            </w:tcMar>
            <w:vAlign w:val="center"/>
          </w:tcPr>
          <w:p w:rsidR="00CF73D1" w:rsidRDefault="00CF73D1">
            <w:pPr>
              <w:pBdr>
                <w:top w:val="nil"/>
                <w:left w:val="nil"/>
                <w:bottom w:val="nil"/>
                <w:right w:val="nil"/>
                <w:between w:val="nil"/>
              </w:pBdr>
              <w:spacing w:line="240" w:lineRule="auto"/>
              <w:rPr>
                <w:b/>
                <w:color w:val="134F5C"/>
                <w:sz w:val="20"/>
                <w:szCs w:val="20"/>
              </w:rPr>
            </w:pPr>
          </w:p>
        </w:tc>
        <w:tc>
          <w:tcPr>
            <w:tcW w:w="4350" w:type="dxa"/>
            <w:tcBorders>
              <w:top w:val="single" w:sz="8" w:space="0" w:color="134F5C"/>
              <w:left w:val="single" w:sz="8" w:space="0" w:color="134F5C"/>
              <w:bottom w:val="single" w:sz="8" w:space="0" w:color="134F5C"/>
              <w:right w:val="single" w:sz="8" w:space="0" w:color="134F5C"/>
            </w:tcBorders>
            <w:shd w:val="clear" w:color="auto" w:fill="D0E0E3"/>
            <w:tcMar>
              <w:top w:w="28" w:type="dxa"/>
              <w:left w:w="28" w:type="dxa"/>
              <w:bottom w:w="28" w:type="dxa"/>
              <w:right w:w="28" w:type="dxa"/>
            </w:tcMar>
            <w:vAlign w:val="center"/>
          </w:tcPr>
          <w:p w:rsidR="00CF73D1" w:rsidRDefault="00CF73D1">
            <w:pPr>
              <w:pBdr>
                <w:top w:val="nil"/>
                <w:left w:val="nil"/>
                <w:bottom w:val="nil"/>
                <w:right w:val="nil"/>
                <w:between w:val="nil"/>
              </w:pBdr>
              <w:spacing w:line="240" w:lineRule="auto"/>
              <w:rPr>
                <w:b/>
                <w:color w:val="134F5C"/>
                <w:sz w:val="20"/>
                <w:szCs w:val="20"/>
              </w:rPr>
            </w:pPr>
          </w:p>
        </w:tc>
        <w:tc>
          <w:tcPr>
            <w:tcW w:w="1260" w:type="dxa"/>
            <w:tcBorders>
              <w:top w:val="single" w:sz="8" w:space="0" w:color="134F5C"/>
              <w:left w:val="single" w:sz="8" w:space="0" w:color="134F5C"/>
              <w:bottom w:val="single" w:sz="8" w:space="0" w:color="134F5C"/>
              <w:right w:val="single" w:sz="8" w:space="0" w:color="134F5C"/>
            </w:tcBorders>
            <w:shd w:val="clear" w:color="auto" w:fill="D0E0E3"/>
            <w:tcMar>
              <w:top w:w="28" w:type="dxa"/>
              <w:left w:w="28" w:type="dxa"/>
              <w:bottom w:w="28" w:type="dxa"/>
              <w:right w:w="28" w:type="dxa"/>
            </w:tcMar>
            <w:vAlign w:val="center"/>
          </w:tcPr>
          <w:p w:rsidR="00CF73D1" w:rsidRDefault="00CF73D1">
            <w:pPr>
              <w:pBdr>
                <w:top w:val="nil"/>
                <w:left w:val="nil"/>
                <w:bottom w:val="nil"/>
                <w:right w:val="nil"/>
                <w:between w:val="nil"/>
              </w:pBdr>
              <w:spacing w:line="240" w:lineRule="auto"/>
              <w:rPr>
                <w:b/>
                <w:color w:val="134F5C"/>
                <w:sz w:val="20"/>
                <w:szCs w:val="20"/>
              </w:rPr>
            </w:pPr>
          </w:p>
        </w:tc>
        <w:tc>
          <w:tcPr>
            <w:tcW w:w="2550" w:type="dxa"/>
            <w:tcBorders>
              <w:top w:val="single" w:sz="8" w:space="0" w:color="134F5C"/>
              <w:left w:val="single" w:sz="8" w:space="0" w:color="134F5C"/>
              <w:bottom w:val="single" w:sz="8" w:space="0" w:color="134F5C"/>
              <w:right w:val="single" w:sz="8" w:space="0" w:color="134F5C"/>
            </w:tcBorders>
            <w:shd w:val="clear" w:color="auto" w:fill="D0E0E3"/>
            <w:tcMar>
              <w:top w:w="28" w:type="dxa"/>
              <w:left w:w="28" w:type="dxa"/>
              <w:bottom w:w="28" w:type="dxa"/>
              <w:right w:w="28" w:type="dxa"/>
            </w:tcMar>
            <w:vAlign w:val="center"/>
          </w:tcPr>
          <w:p w:rsidR="00CF73D1" w:rsidRDefault="00F14E82">
            <w:pPr>
              <w:pBdr>
                <w:top w:val="nil"/>
                <w:left w:val="nil"/>
                <w:bottom w:val="nil"/>
                <w:right w:val="nil"/>
                <w:between w:val="nil"/>
              </w:pBdr>
              <w:spacing w:line="240" w:lineRule="auto"/>
              <w:jc w:val="center"/>
              <w:rPr>
                <w:b/>
                <w:color w:val="134F5C"/>
                <w:sz w:val="20"/>
                <w:szCs w:val="20"/>
              </w:rPr>
            </w:pPr>
            <w:r>
              <w:rPr>
                <w:b/>
                <w:color w:val="134F5C"/>
                <w:sz w:val="20"/>
                <w:szCs w:val="20"/>
              </w:rPr>
              <w:t>Total:</w:t>
            </w:r>
          </w:p>
        </w:tc>
      </w:tr>
    </w:tbl>
    <w:p w:rsidR="00CF73D1" w:rsidRDefault="00CF73D1">
      <w:pPr>
        <w:pBdr>
          <w:top w:val="nil"/>
          <w:left w:val="nil"/>
          <w:bottom w:val="nil"/>
          <w:right w:val="nil"/>
          <w:between w:val="nil"/>
        </w:pBdr>
        <w:rPr>
          <w:b/>
          <w:color w:val="134F5C"/>
        </w:rPr>
      </w:pPr>
    </w:p>
    <w:tbl>
      <w:tblPr>
        <w:tblStyle w:val="a6"/>
        <w:tblW w:w="9072" w:type="dxa"/>
        <w:jc w:val="center"/>
        <w:tblInd w:w="0" w:type="dxa"/>
        <w:tblBorders>
          <w:top w:val="single" w:sz="4" w:space="0" w:color="1155CC"/>
          <w:left w:val="single" w:sz="4" w:space="0" w:color="1155CC"/>
          <w:bottom w:val="single" w:sz="4" w:space="0" w:color="1155CC"/>
          <w:right w:val="single" w:sz="4" w:space="0" w:color="1155CC"/>
          <w:insideH w:val="single" w:sz="4" w:space="0" w:color="1155CC"/>
          <w:insideV w:val="single" w:sz="4" w:space="0" w:color="1155CC"/>
        </w:tblBorders>
        <w:tblLayout w:type="fixed"/>
        <w:tblLook w:val="0600" w:firstRow="0" w:lastRow="0" w:firstColumn="0" w:lastColumn="0" w:noHBand="1" w:noVBand="1"/>
      </w:tblPr>
      <w:tblGrid>
        <w:gridCol w:w="4206"/>
        <w:gridCol w:w="811"/>
        <w:gridCol w:w="811"/>
        <w:gridCol w:w="811"/>
        <w:gridCol w:w="811"/>
        <w:gridCol w:w="811"/>
        <w:gridCol w:w="811"/>
      </w:tblGrid>
      <w:tr w:rsidR="00CF73D1" w:rsidTr="0017694F">
        <w:trPr>
          <w:jc w:val="center"/>
        </w:trPr>
        <w:tc>
          <w:tcPr>
            <w:tcW w:w="4500" w:type="dxa"/>
            <w:tcBorders>
              <w:top w:val="single" w:sz="4" w:space="0" w:color="134F5C"/>
              <w:left w:val="single" w:sz="4" w:space="0" w:color="134F5C"/>
              <w:bottom w:val="single" w:sz="4" w:space="0" w:color="134F5C"/>
              <w:right w:val="single" w:sz="4" w:space="0" w:color="134F5C"/>
            </w:tcBorders>
            <w:shd w:val="clear" w:color="auto" w:fill="D0E0E3"/>
            <w:tcMar>
              <w:top w:w="100" w:type="dxa"/>
              <w:left w:w="100" w:type="dxa"/>
              <w:bottom w:w="100" w:type="dxa"/>
              <w:right w:w="100" w:type="dxa"/>
            </w:tcMar>
            <w:vAlign w:val="center"/>
          </w:tcPr>
          <w:p w:rsidR="00CF73D1" w:rsidRPr="00B51F8A" w:rsidRDefault="00F14E82">
            <w:pPr>
              <w:widowControl w:val="0"/>
              <w:pBdr>
                <w:top w:val="nil"/>
                <w:left w:val="nil"/>
                <w:bottom w:val="nil"/>
                <w:right w:val="nil"/>
                <w:between w:val="nil"/>
              </w:pBdr>
              <w:spacing w:line="240" w:lineRule="auto"/>
              <w:rPr>
                <w:b/>
                <w:color w:val="134F5C"/>
                <w:sz w:val="20"/>
                <w:szCs w:val="20"/>
                <w:lang w:val="en-US"/>
              </w:rPr>
            </w:pPr>
            <w:r w:rsidRPr="00B51F8A">
              <w:rPr>
                <w:b/>
                <w:color w:val="134F5C"/>
                <w:sz w:val="20"/>
                <w:szCs w:val="20"/>
                <w:lang w:val="en-US"/>
              </w:rPr>
              <w:t>Language competence</w:t>
            </w:r>
            <w:r>
              <w:rPr>
                <w:color w:val="134F5C"/>
                <w:sz w:val="20"/>
                <w:szCs w:val="20"/>
                <w:vertAlign w:val="superscript"/>
              </w:rPr>
              <w:footnoteReference w:id="7"/>
            </w:r>
            <w:r w:rsidRPr="00B51F8A">
              <w:rPr>
                <w:b/>
                <w:color w:val="134F5C"/>
                <w:sz w:val="20"/>
                <w:szCs w:val="20"/>
                <w:lang w:val="en-US"/>
              </w:rPr>
              <w:t xml:space="preserve"> </w:t>
            </w:r>
            <w:r w:rsidRPr="00B51F8A">
              <w:rPr>
                <w:color w:val="134F5C"/>
                <w:sz w:val="20"/>
                <w:szCs w:val="20"/>
                <w:lang w:val="en-US"/>
              </w:rPr>
              <w:t>that the student</w:t>
            </w:r>
            <w:r w:rsidRPr="00B51F8A">
              <w:rPr>
                <w:color w:val="134F5C"/>
                <w:sz w:val="20"/>
                <w:szCs w:val="20"/>
                <w:lang w:val="en-US"/>
              </w:rPr>
              <w:br/>
              <w:t>already has or agrees to acquire by the</w:t>
            </w:r>
            <w:r w:rsidRPr="00B51F8A">
              <w:rPr>
                <w:color w:val="134F5C"/>
                <w:sz w:val="20"/>
                <w:szCs w:val="20"/>
                <w:lang w:val="en-US"/>
              </w:rPr>
              <w:br/>
              <w:t>start of the mobility period</w:t>
            </w:r>
          </w:p>
        </w:tc>
        <w:tc>
          <w:tcPr>
            <w:tcW w:w="855" w:type="dxa"/>
            <w:tcBorders>
              <w:top w:val="single" w:sz="4" w:space="0" w:color="134F5C"/>
              <w:left w:val="single" w:sz="4" w:space="0" w:color="134F5C"/>
              <w:bottom w:val="single" w:sz="4" w:space="0" w:color="134F5C"/>
              <w:right w:val="single" w:sz="4" w:space="0" w:color="134F5C"/>
            </w:tcBorders>
            <w:shd w:val="clear" w:color="auto" w:fill="D0E0E3"/>
            <w:tcMar>
              <w:top w:w="100" w:type="dxa"/>
              <w:left w:w="100" w:type="dxa"/>
              <w:bottom w:w="100" w:type="dxa"/>
              <w:right w:w="100" w:type="dxa"/>
            </w:tcMar>
            <w:vAlign w:val="center"/>
          </w:tcPr>
          <w:p w:rsidR="00CF73D1" w:rsidRDefault="00F14E82">
            <w:pPr>
              <w:widowControl w:val="0"/>
              <w:pBdr>
                <w:top w:val="nil"/>
                <w:left w:val="nil"/>
                <w:bottom w:val="nil"/>
                <w:right w:val="nil"/>
                <w:between w:val="nil"/>
              </w:pBdr>
              <w:spacing w:line="240" w:lineRule="auto"/>
              <w:jc w:val="center"/>
              <w:rPr>
                <w:b/>
                <w:color w:val="134F5C"/>
                <w:sz w:val="20"/>
                <w:szCs w:val="20"/>
              </w:rPr>
            </w:pPr>
            <w:r>
              <w:rPr>
                <w:b/>
                <w:color w:val="134F5C"/>
                <w:sz w:val="20"/>
                <w:szCs w:val="20"/>
              </w:rPr>
              <w:t>A1</w:t>
            </w:r>
          </w:p>
        </w:tc>
        <w:tc>
          <w:tcPr>
            <w:tcW w:w="855" w:type="dxa"/>
            <w:tcBorders>
              <w:top w:val="single" w:sz="4" w:space="0" w:color="134F5C"/>
              <w:left w:val="single" w:sz="4" w:space="0" w:color="134F5C"/>
              <w:bottom w:val="single" w:sz="4" w:space="0" w:color="134F5C"/>
              <w:right w:val="single" w:sz="4" w:space="0" w:color="134F5C"/>
            </w:tcBorders>
            <w:shd w:val="clear" w:color="auto" w:fill="D0E0E3"/>
            <w:tcMar>
              <w:top w:w="100" w:type="dxa"/>
              <w:left w:w="100" w:type="dxa"/>
              <w:bottom w:w="100" w:type="dxa"/>
              <w:right w:w="100" w:type="dxa"/>
            </w:tcMar>
            <w:vAlign w:val="center"/>
          </w:tcPr>
          <w:p w:rsidR="00CF73D1" w:rsidRDefault="00F14E82">
            <w:pPr>
              <w:widowControl w:val="0"/>
              <w:pBdr>
                <w:top w:val="nil"/>
                <w:left w:val="nil"/>
                <w:bottom w:val="nil"/>
                <w:right w:val="nil"/>
                <w:between w:val="nil"/>
              </w:pBdr>
              <w:spacing w:line="240" w:lineRule="auto"/>
              <w:jc w:val="center"/>
              <w:rPr>
                <w:b/>
                <w:color w:val="134F5C"/>
                <w:sz w:val="20"/>
                <w:szCs w:val="20"/>
              </w:rPr>
            </w:pPr>
            <w:r>
              <w:rPr>
                <w:b/>
                <w:color w:val="134F5C"/>
                <w:sz w:val="20"/>
                <w:szCs w:val="20"/>
              </w:rPr>
              <w:t>A2</w:t>
            </w:r>
          </w:p>
        </w:tc>
        <w:tc>
          <w:tcPr>
            <w:tcW w:w="855" w:type="dxa"/>
            <w:tcBorders>
              <w:top w:val="single" w:sz="4" w:space="0" w:color="134F5C"/>
              <w:left w:val="single" w:sz="4" w:space="0" w:color="134F5C"/>
              <w:bottom w:val="single" w:sz="4" w:space="0" w:color="134F5C"/>
              <w:right w:val="single" w:sz="4" w:space="0" w:color="134F5C"/>
            </w:tcBorders>
            <w:shd w:val="clear" w:color="auto" w:fill="D0E0E3"/>
            <w:tcMar>
              <w:top w:w="100" w:type="dxa"/>
              <w:left w:w="100" w:type="dxa"/>
              <w:bottom w:w="100" w:type="dxa"/>
              <w:right w:w="100" w:type="dxa"/>
            </w:tcMar>
            <w:vAlign w:val="center"/>
          </w:tcPr>
          <w:p w:rsidR="00CF73D1" w:rsidRDefault="00F14E82">
            <w:pPr>
              <w:widowControl w:val="0"/>
              <w:pBdr>
                <w:top w:val="nil"/>
                <w:left w:val="nil"/>
                <w:bottom w:val="nil"/>
                <w:right w:val="nil"/>
                <w:between w:val="nil"/>
              </w:pBdr>
              <w:spacing w:line="240" w:lineRule="auto"/>
              <w:jc w:val="center"/>
              <w:rPr>
                <w:b/>
                <w:color w:val="134F5C"/>
                <w:sz w:val="20"/>
                <w:szCs w:val="20"/>
              </w:rPr>
            </w:pPr>
            <w:r>
              <w:rPr>
                <w:b/>
                <w:color w:val="134F5C"/>
                <w:sz w:val="20"/>
                <w:szCs w:val="20"/>
              </w:rPr>
              <w:t>B1</w:t>
            </w:r>
          </w:p>
        </w:tc>
        <w:tc>
          <w:tcPr>
            <w:tcW w:w="855" w:type="dxa"/>
            <w:tcBorders>
              <w:top w:val="single" w:sz="4" w:space="0" w:color="134F5C"/>
              <w:left w:val="single" w:sz="4" w:space="0" w:color="134F5C"/>
              <w:bottom w:val="single" w:sz="4" w:space="0" w:color="134F5C"/>
              <w:right w:val="single" w:sz="4" w:space="0" w:color="134F5C"/>
            </w:tcBorders>
            <w:shd w:val="clear" w:color="auto" w:fill="D0E0E3"/>
            <w:tcMar>
              <w:top w:w="100" w:type="dxa"/>
              <w:left w:w="100" w:type="dxa"/>
              <w:bottom w:w="100" w:type="dxa"/>
              <w:right w:w="100" w:type="dxa"/>
            </w:tcMar>
            <w:vAlign w:val="center"/>
          </w:tcPr>
          <w:p w:rsidR="00CF73D1" w:rsidRDefault="00F14E82">
            <w:pPr>
              <w:widowControl w:val="0"/>
              <w:pBdr>
                <w:top w:val="nil"/>
                <w:left w:val="nil"/>
                <w:bottom w:val="nil"/>
                <w:right w:val="nil"/>
                <w:between w:val="nil"/>
              </w:pBdr>
              <w:spacing w:line="240" w:lineRule="auto"/>
              <w:jc w:val="center"/>
              <w:rPr>
                <w:b/>
                <w:color w:val="134F5C"/>
                <w:sz w:val="20"/>
                <w:szCs w:val="20"/>
              </w:rPr>
            </w:pPr>
            <w:r>
              <w:rPr>
                <w:b/>
                <w:color w:val="134F5C"/>
                <w:sz w:val="20"/>
                <w:szCs w:val="20"/>
              </w:rPr>
              <w:t>B2</w:t>
            </w:r>
          </w:p>
        </w:tc>
        <w:tc>
          <w:tcPr>
            <w:tcW w:w="855" w:type="dxa"/>
            <w:tcBorders>
              <w:top w:val="single" w:sz="4" w:space="0" w:color="134F5C"/>
              <w:left w:val="single" w:sz="4" w:space="0" w:color="134F5C"/>
              <w:bottom w:val="single" w:sz="4" w:space="0" w:color="134F5C"/>
              <w:right w:val="single" w:sz="4" w:space="0" w:color="134F5C"/>
            </w:tcBorders>
            <w:shd w:val="clear" w:color="auto" w:fill="D0E0E3"/>
            <w:tcMar>
              <w:top w:w="100" w:type="dxa"/>
              <w:left w:w="100" w:type="dxa"/>
              <w:bottom w:w="100" w:type="dxa"/>
              <w:right w:w="100" w:type="dxa"/>
            </w:tcMar>
            <w:vAlign w:val="center"/>
          </w:tcPr>
          <w:p w:rsidR="00CF73D1" w:rsidRDefault="00F14E82">
            <w:pPr>
              <w:widowControl w:val="0"/>
              <w:pBdr>
                <w:top w:val="nil"/>
                <w:left w:val="nil"/>
                <w:bottom w:val="nil"/>
                <w:right w:val="nil"/>
                <w:between w:val="nil"/>
              </w:pBdr>
              <w:spacing w:line="240" w:lineRule="auto"/>
              <w:jc w:val="center"/>
              <w:rPr>
                <w:b/>
                <w:color w:val="134F5C"/>
                <w:sz w:val="20"/>
                <w:szCs w:val="20"/>
              </w:rPr>
            </w:pPr>
            <w:r>
              <w:rPr>
                <w:b/>
                <w:color w:val="134F5C"/>
                <w:sz w:val="20"/>
                <w:szCs w:val="20"/>
              </w:rPr>
              <w:t>C1</w:t>
            </w:r>
          </w:p>
        </w:tc>
        <w:tc>
          <w:tcPr>
            <w:tcW w:w="855" w:type="dxa"/>
            <w:tcBorders>
              <w:top w:val="single" w:sz="4" w:space="0" w:color="134F5C"/>
              <w:left w:val="single" w:sz="4" w:space="0" w:color="134F5C"/>
              <w:bottom w:val="single" w:sz="4" w:space="0" w:color="134F5C"/>
              <w:right w:val="single" w:sz="4" w:space="0" w:color="134F5C"/>
            </w:tcBorders>
            <w:shd w:val="clear" w:color="auto" w:fill="D0E0E3"/>
            <w:tcMar>
              <w:top w:w="100" w:type="dxa"/>
              <w:left w:w="100" w:type="dxa"/>
              <w:bottom w:w="100" w:type="dxa"/>
              <w:right w:w="100" w:type="dxa"/>
            </w:tcMar>
            <w:vAlign w:val="center"/>
          </w:tcPr>
          <w:p w:rsidR="00CF73D1" w:rsidRDefault="00F14E82">
            <w:pPr>
              <w:widowControl w:val="0"/>
              <w:pBdr>
                <w:top w:val="nil"/>
                <w:left w:val="nil"/>
                <w:bottom w:val="nil"/>
                <w:right w:val="nil"/>
                <w:between w:val="nil"/>
              </w:pBdr>
              <w:spacing w:line="240" w:lineRule="auto"/>
              <w:jc w:val="center"/>
              <w:rPr>
                <w:b/>
                <w:color w:val="134F5C"/>
                <w:sz w:val="20"/>
                <w:szCs w:val="20"/>
              </w:rPr>
            </w:pPr>
            <w:r>
              <w:rPr>
                <w:b/>
                <w:color w:val="134F5C"/>
                <w:sz w:val="20"/>
                <w:szCs w:val="20"/>
              </w:rPr>
              <w:t>C2</w:t>
            </w:r>
          </w:p>
        </w:tc>
      </w:tr>
      <w:tr w:rsidR="00CF73D1" w:rsidTr="0017694F">
        <w:trPr>
          <w:jc w:val="center"/>
        </w:trPr>
        <w:tc>
          <w:tcPr>
            <w:tcW w:w="4500" w:type="dxa"/>
            <w:tcBorders>
              <w:top w:val="single" w:sz="4" w:space="0" w:color="134F5C"/>
              <w:left w:val="single" w:sz="4" w:space="0" w:color="134F5C"/>
              <w:bottom w:val="single" w:sz="4" w:space="0" w:color="134F5C"/>
              <w:right w:val="single" w:sz="4" w:space="0" w:color="134F5C"/>
            </w:tcBorders>
            <w:shd w:val="clear" w:color="auto" w:fill="D0E0E3"/>
            <w:tcMar>
              <w:top w:w="100" w:type="dxa"/>
              <w:left w:w="100" w:type="dxa"/>
              <w:bottom w:w="100" w:type="dxa"/>
              <w:right w:w="100" w:type="dxa"/>
            </w:tcMar>
            <w:vAlign w:val="center"/>
          </w:tcPr>
          <w:p w:rsidR="00CF73D1" w:rsidRDefault="00F14E82">
            <w:pPr>
              <w:widowControl w:val="0"/>
              <w:pBdr>
                <w:top w:val="nil"/>
                <w:left w:val="nil"/>
                <w:bottom w:val="nil"/>
                <w:right w:val="nil"/>
                <w:between w:val="nil"/>
              </w:pBdr>
              <w:spacing w:before="160" w:line="240" w:lineRule="auto"/>
              <w:rPr>
                <w:color w:val="134F5C"/>
                <w:sz w:val="16"/>
                <w:szCs w:val="16"/>
              </w:rPr>
            </w:pPr>
            <w:r>
              <w:rPr>
                <w:b/>
                <w:color w:val="134F5C"/>
                <w:sz w:val="16"/>
                <w:szCs w:val="16"/>
              </w:rPr>
              <w:t>__________________________________________</w:t>
            </w:r>
          </w:p>
          <w:p w:rsidR="00CF73D1" w:rsidRDefault="00F14E82">
            <w:pPr>
              <w:widowControl w:val="0"/>
              <w:pBdr>
                <w:top w:val="nil"/>
                <w:left w:val="nil"/>
                <w:bottom w:val="nil"/>
                <w:right w:val="nil"/>
                <w:between w:val="nil"/>
              </w:pBdr>
              <w:spacing w:line="240" w:lineRule="auto"/>
              <w:rPr>
                <w:color w:val="134F5C"/>
                <w:sz w:val="16"/>
                <w:szCs w:val="16"/>
              </w:rPr>
            </w:pPr>
            <w:r>
              <w:rPr>
                <w:i/>
                <w:color w:val="134F5C"/>
                <w:sz w:val="16"/>
                <w:szCs w:val="16"/>
              </w:rPr>
              <w:t>workplace main language</w:t>
            </w:r>
          </w:p>
          <w:p w:rsidR="00CF73D1" w:rsidRDefault="00CF73D1">
            <w:pPr>
              <w:widowControl w:val="0"/>
              <w:pBdr>
                <w:top w:val="nil"/>
                <w:left w:val="nil"/>
                <w:bottom w:val="nil"/>
                <w:right w:val="nil"/>
                <w:between w:val="nil"/>
              </w:pBdr>
              <w:spacing w:line="240" w:lineRule="auto"/>
              <w:rPr>
                <w:b/>
                <w:color w:val="134F5C"/>
                <w:sz w:val="20"/>
                <w:szCs w:val="20"/>
              </w:rPr>
            </w:pPr>
          </w:p>
        </w:tc>
        <w:tc>
          <w:tcPr>
            <w:tcW w:w="855" w:type="dxa"/>
            <w:tcBorders>
              <w:top w:val="single" w:sz="4" w:space="0" w:color="134F5C"/>
              <w:left w:val="single" w:sz="4" w:space="0" w:color="134F5C"/>
              <w:bottom w:val="single" w:sz="4" w:space="0" w:color="134F5C"/>
              <w:right w:val="single" w:sz="4" w:space="0" w:color="134F5C"/>
            </w:tcBorders>
            <w:shd w:val="clear" w:color="auto" w:fill="auto"/>
            <w:tcMar>
              <w:top w:w="100" w:type="dxa"/>
              <w:left w:w="100" w:type="dxa"/>
              <w:bottom w:w="100" w:type="dxa"/>
              <w:right w:w="100" w:type="dxa"/>
            </w:tcMar>
            <w:vAlign w:val="center"/>
          </w:tcPr>
          <w:p w:rsidR="00CF73D1" w:rsidRDefault="00CF73D1">
            <w:pPr>
              <w:widowControl w:val="0"/>
              <w:pBdr>
                <w:top w:val="nil"/>
                <w:left w:val="nil"/>
                <w:bottom w:val="nil"/>
                <w:right w:val="nil"/>
                <w:between w:val="nil"/>
              </w:pBdr>
              <w:spacing w:line="240" w:lineRule="auto"/>
              <w:jc w:val="center"/>
              <w:rPr>
                <w:color w:val="134F5C"/>
              </w:rPr>
            </w:pPr>
          </w:p>
        </w:tc>
        <w:tc>
          <w:tcPr>
            <w:tcW w:w="855" w:type="dxa"/>
            <w:tcBorders>
              <w:top w:val="single" w:sz="4" w:space="0" w:color="134F5C"/>
              <w:left w:val="single" w:sz="4" w:space="0" w:color="134F5C"/>
              <w:bottom w:val="single" w:sz="4" w:space="0" w:color="134F5C"/>
              <w:right w:val="single" w:sz="4" w:space="0" w:color="134F5C"/>
            </w:tcBorders>
            <w:shd w:val="clear" w:color="auto" w:fill="auto"/>
            <w:tcMar>
              <w:top w:w="100" w:type="dxa"/>
              <w:left w:w="100" w:type="dxa"/>
              <w:bottom w:w="100" w:type="dxa"/>
              <w:right w:w="100" w:type="dxa"/>
            </w:tcMar>
            <w:vAlign w:val="center"/>
          </w:tcPr>
          <w:p w:rsidR="00CF73D1" w:rsidRDefault="00CF73D1">
            <w:pPr>
              <w:widowControl w:val="0"/>
              <w:pBdr>
                <w:top w:val="nil"/>
                <w:left w:val="nil"/>
                <w:bottom w:val="nil"/>
                <w:right w:val="nil"/>
                <w:between w:val="nil"/>
              </w:pBdr>
              <w:spacing w:line="240" w:lineRule="auto"/>
              <w:jc w:val="center"/>
              <w:rPr>
                <w:color w:val="134F5C"/>
              </w:rPr>
            </w:pPr>
          </w:p>
        </w:tc>
        <w:tc>
          <w:tcPr>
            <w:tcW w:w="855" w:type="dxa"/>
            <w:tcBorders>
              <w:top w:val="single" w:sz="4" w:space="0" w:color="134F5C"/>
              <w:left w:val="single" w:sz="4" w:space="0" w:color="134F5C"/>
              <w:bottom w:val="single" w:sz="4" w:space="0" w:color="134F5C"/>
              <w:right w:val="single" w:sz="4" w:space="0" w:color="134F5C"/>
            </w:tcBorders>
            <w:shd w:val="clear" w:color="auto" w:fill="auto"/>
            <w:tcMar>
              <w:top w:w="100" w:type="dxa"/>
              <w:left w:w="100" w:type="dxa"/>
              <w:bottom w:w="100" w:type="dxa"/>
              <w:right w:w="100" w:type="dxa"/>
            </w:tcMar>
            <w:vAlign w:val="center"/>
          </w:tcPr>
          <w:p w:rsidR="00CF73D1" w:rsidRDefault="00CF73D1">
            <w:pPr>
              <w:widowControl w:val="0"/>
              <w:pBdr>
                <w:top w:val="nil"/>
                <w:left w:val="nil"/>
                <w:bottom w:val="nil"/>
                <w:right w:val="nil"/>
                <w:between w:val="nil"/>
              </w:pBdr>
              <w:spacing w:line="240" w:lineRule="auto"/>
              <w:jc w:val="center"/>
              <w:rPr>
                <w:color w:val="134F5C"/>
              </w:rPr>
            </w:pPr>
          </w:p>
        </w:tc>
        <w:tc>
          <w:tcPr>
            <w:tcW w:w="855" w:type="dxa"/>
            <w:tcBorders>
              <w:top w:val="single" w:sz="4" w:space="0" w:color="134F5C"/>
              <w:left w:val="single" w:sz="4" w:space="0" w:color="134F5C"/>
              <w:bottom w:val="single" w:sz="4" w:space="0" w:color="134F5C"/>
              <w:right w:val="single" w:sz="4" w:space="0" w:color="134F5C"/>
            </w:tcBorders>
            <w:shd w:val="clear" w:color="auto" w:fill="auto"/>
            <w:tcMar>
              <w:top w:w="100" w:type="dxa"/>
              <w:left w:w="100" w:type="dxa"/>
              <w:bottom w:w="100" w:type="dxa"/>
              <w:right w:w="100" w:type="dxa"/>
            </w:tcMar>
            <w:vAlign w:val="center"/>
          </w:tcPr>
          <w:p w:rsidR="00CF73D1" w:rsidRDefault="00CF73D1">
            <w:pPr>
              <w:widowControl w:val="0"/>
              <w:pBdr>
                <w:top w:val="nil"/>
                <w:left w:val="nil"/>
                <w:bottom w:val="nil"/>
                <w:right w:val="nil"/>
                <w:between w:val="nil"/>
              </w:pBdr>
              <w:spacing w:line="240" w:lineRule="auto"/>
              <w:jc w:val="center"/>
              <w:rPr>
                <w:color w:val="134F5C"/>
              </w:rPr>
            </w:pPr>
          </w:p>
        </w:tc>
        <w:tc>
          <w:tcPr>
            <w:tcW w:w="855" w:type="dxa"/>
            <w:tcBorders>
              <w:top w:val="single" w:sz="4" w:space="0" w:color="134F5C"/>
              <w:left w:val="single" w:sz="4" w:space="0" w:color="134F5C"/>
              <w:bottom w:val="single" w:sz="4" w:space="0" w:color="134F5C"/>
              <w:right w:val="single" w:sz="4" w:space="0" w:color="134F5C"/>
            </w:tcBorders>
            <w:shd w:val="clear" w:color="auto" w:fill="auto"/>
            <w:tcMar>
              <w:top w:w="100" w:type="dxa"/>
              <w:left w:w="100" w:type="dxa"/>
              <w:bottom w:w="100" w:type="dxa"/>
              <w:right w:w="100" w:type="dxa"/>
            </w:tcMar>
            <w:vAlign w:val="center"/>
          </w:tcPr>
          <w:p w:rsidR="00CF73D1" w:rsidRDefault="00CF73D1">
            <w:pPr>
              <w:widowControl w:val="0"/>
              <w:pBdr>
                <w:top w:val="nil"/>
                <w:left w:val="nil"/>
                <w:bottom w:val="nil"/>
                <w:right w:val="nil"/>
                <w:between w:val="nil"/>
              </w:pBdr>
              <w:spacing w:line="240" w:lineRule="auto"/>
              <w:jc w:val="center"/>
              <w:rPr>
                <w:color w:val="134F5C"/>
              </w:rPr>
            </w:pPr>
          </w:p>
        </w:tc>
        <w:tc>
          <w:tcPr>
            <w:tcW w:w="855" w:type="dxa"/>
            <w:tcBorders>
              <w:top w:val="single" w:sz="4" w:space="0" w:color="134F5C"/>
              <w:left w:val="single" w:sz="4" w:space="0" w:color="134F5C"/>
              <w:bottom w:val="single" w:sz="4" w:space="0" w:color="134F5C"/>
              <w:right w:val="single" w:sz="4" w:space="0" w:color="134F5C"/>
            </w:tcBorders>
            <w:shd w:val="clear" w:color="auto" w:fill="auto"/>
            <w:tcMar>
              <w:top w:w="100" w:type="dxa"/>
              <w:left w:w="100" w:type="dxa"/>
              <w:bottom w:w="100" w:type="dxa"/>
              <w:right w:w="100" w:type="dxa"/>
            </w:tcMar>
            <w:vAlign w:val="center"/>
          </w:tcPr>
          <w:p w:rsidR="00CF73D1" w:rsidRDefault="00CF73D1">
            <w:pPr>
              <w:widowControl w:val="0"/>
              <w:pBdr>
                <w:top w:val="nil"/>
                <w:left w:val="nil"/>
                <w:bottom w:val="nil"/>
                <w:right w:val="nil"/>
                <w:between w:val="nil"/>
              </w:pBdr>
              <w:spacing w:line="240" w:lineRule="auto"/>
              <w:jc w:val="center"/>
              <w:rPr>
                <w:color w:val="134F5C"/>
              </w:rPr>
            </w:pPr>
          </w:p>
        </w:tc>
      </w:tr>
    </w:tbl>
    <w:p w:rsidR="00CF73D1" w:rsidRDefault="00CF73D1">
      <w:pPr>
        <w:pStyle w:val="Titolo3"/>
        <w:keepNext/>
        <w:keepLines/>
        <w:pBdr>
          <w:top w:val="nil"/>
          <w:left w:val="nil"/>
          <w:bottom w:val="nil"/>
          <w:right w:val="nil"/>
          <w:between w:val="nil"/>
        </w:pBdr>
        <w:tabs>
          <w:tab w:val="left" w:pos="426"/>
        </w:tabs>
        <w:spacing w:line="276" w:lineRule="auto"/>
        <w:rPr>
          <w:b/>
          <w:color w:val="134F5C"/>
        </w:rPr>
      </w:pPr>
      <w:bookmarkStart w:id="6" w:name="_8zyarp13zmjf" w:colFirst="0" w:colLast="0"/>
      <w:bookmarkEnd w:id="6"/>
    </w:p>
    <w:p w:rsidR="00CF73D1" w:rsidRDefault="00F14E82">
      <w:pPr>
        <w:pStyle w:val="Titolo3"/>
        <w:keepNext/>
        <w:keepLines/>
        <w:pBdr>
          <w:top w:val="nil"/>
          <w:left w:val="nil"/>
          <w:bottom w:val="nil"/>
          <w:right w:val="nil"/>
          <w:between w:val="nil"/>
        </w:pBdr>
        <w:tabs>
          <w:tab w:val="left" w:pos="426"/>
        </w:tabs>
        <w:spacing w:line="276" w:lineRule="auto"/>
        <w:rPr>
          <w:b/>
          <w:color w:val="134F5C"/>
        </w:rPr>
      </w:pPr>
      <w:bookmarkStart w:id="7" w:name="_usrl0hxonzvq" w:colFirst="0" w:colLast="0"/>
      <w:bookmarkEnd w:id="7"/>
      <w:r>
        <w:br w:type="page"/>
      </w:r>
    </w:p>
    <w:p w:rsidR="00CF73D1" w:rsidRDefault="00F14E82">
      <w:pPr>
        <w:pStyle w:val="Titolo3"/>
        <w:keepNext/>
        <w:keepLines/>
        <w:pBdr>
          <w:top w:val="nil"/>
          <w:left w:val="nil"/>
          <w:bottom w:val="nil"/>
          <w:right w:val="nil"/>
          <w:between w:val="nil"/>
        </w:pBdr>
        <w:tabs>
          <w:tab w:val="left" w:pos="426"/>
        </w:tabs>
        <w:spacing w:line="276" w:lineRule="auto"/>
        <w:rPr>
          <w:b/>
          <w:color w:val="134F5C"/>
        </w:rPr>
      </w:pPr>
      <w:bookmarkStart w:id="8" w:name="_mbl052475rwg" w:colFirst="0" w:colLast="0"/>
      <w:bookmarkEnd w:id="8"/>
      <w:r>
        <w:rPr>
          <w:b/>
          <w:color w:val="134F5C"/>
        </w:rPr>
        <w:lastRenderedPageBreak/>
        <w:t>II.</w:t>
      </w:r>
      <w:r>
        <w:rPr>
          <w:b/>
          <w:color w:val="134F5C"/>
        </w:rPr>
        <w:t xml:space="preserve">  </w:t>
      </w:r>
      <w:r>
        <w:rPr>
          <w:b/>
          <w:color w:val="134F5C"/>
        </w:rPr>
        <w:t>RESPONSIBLE PERSONS</w:t>
      </w:r>
    </w:p>
    <w:p w:rsidR="00CF73D1" w:rsidRDefault="00F14E82">
      <w:pPr>
        <w:pBdr>
          <w:top w:val="nil"/>
          <w:left w:val="nil"/>
          <w:bottom w:val="nil"/>
          <w:right w:val="nil"/>
          <w:between w:val="nil"/>
        </w:pBdr>
        <w:spacing w:after="80" w:line="240" w:lineRule="auto"/>
        <w:rPr>
          <w:color w:val="134F5C"/>
        </w:rPr>
      </w:pPr>
      <w:r>
        <w:rPr>
          <w:b/>
          <w:color w:val="134F5C"/>
        </w:rPr>
        <w:t>Responsible person</w:t>
      </w:r>
      <w:r>
        <w:rPr>
          <w:b/>
          <w:color w:val="134F5C"/>
          <w:vertAlign w:val="superscript"/>
        </w:rPr>
        <w:footnoteReference w:id="8"/>
      </w:r>
      <w:r>
        <w:rPr>
          <w:b/>
          <w:color w:val="134F5C"/>
        </w:rPr>
        <w:t xml:space="preserve"> in the sending institution</w:t>
      </w:r>
    </w:p>
    <w:tbl>
      <w:tblPr>
        <w:tblStyle w:val="a7"/>
        <w:tblW w:w="9585" w:type="dxa"/>
        <w:jc w:val="center"/>
        <w:tblInd w:w="0" w:type="dxa"/>
        <w:tblBorders>
          <w:top w:val="single" w:sz="4" w:space="0" w:color="C9DAF8"/>
          <w:left w:val="single" w:sz="4" w:space="0" w:color="C9DAF8"/>
          <w:bottom w:val="single" w:sz="4" w:space="0" w:color="C9DAF8"/>
          <w:right w:val="single" w:sz="4" w:space="0" w:color="C9DAF8"/>
          <w:insideH w:val="single" w:sz="4" w:space="0" w:color="C9DAF8"/>
          <w:insideV w:val="single" w:sz="4" w:space="0" w:color="C9DAF8"/>
        </w:tblBorders>
        <w:tblLayout w:type="fixed"/>
        <w:tblLook w:val="0600" w:firstRow="0" w:lastRow="0" w:firstColumn="0" w:lastColumn="0" w:noHBand="1" w:noVBand="1"/>
      </w:tblPr>
      <w:tblGrid>
        <w:gridCol w:w="2535"/>
        <w:gridCol w:w="7050"/>
      </w:tblGrid>
      <w:tr w:rsidR="00CF73D1">
        <w:trPr>
          <w:jc w:val="center"/>
        </w:trPr>
        <w:tc>
          <w:tcPr>
            <w:tcW w:w="2535" w:type="dxa"/>
            <w:tcBorders>
              <w:top w:val="single" w:sz="4" w:space="0" w:color="134F5C"/>
              <w:left w:val="single" w:sz="4" w:space="0" w:color="134F5C"/>
              <w:bottom w:val="single" w:sz="4" w:space="0" w:color="134F5C"/>
              <w:right w:val="single" w:sz="4" w:space="0" w:color="134F5C"/>
            </w:tcBorders>
            <w:shd w:val="clear" w:color="auto" w:fill="D0E0E3"/>
            <w:tcMar>
              <w:top w:w="79" w:type="dxa"/>
              <w:left w:w="79" w:type="dxa"/>
              <w:bottom w:w="79" w:type="dxa"/>
              <w:right w:w="79" w:type="dxa"/>
            </w:tcMar>
          </w:tcPr>
          <w:p w:rsidR="00CF73D1" w:rsidRDefault="00F14E82">
            <w:pPr>
              <w:widowControl w:val="0"/>
              <w:pBdr>
                <w:top w:val="nil"/>
                <w:left w:val="nil"/>
                <w:bottom w:val="nil"/>
                <w:right w:val="nil"/>
                <w:between w:val="nil"/>
              </w:pBdr>
              <w:spacing w:line="240" w:lineRule="auto"/>
              <w:rPr>
                <w:color w:val="134F5C"/>
                <w:sz w:val="20"/>
                <w:szCs w:val="20"/>
              </w:rPr>
            </w:pPr>
            <w:r>
              <w:rPr>
                <w:color w:val="134F5C"/>
                <w:sz w:val="20"/>
                <w:szCs w:val="20"/>
              </w:rPr>
              <w:t>Name</w:t>
            </w:r>
          </w:p>
        </w:tc>
        <w:tc>
          <w:tcPr>
            <w:tcW w:w="7050" w:type="dxa"/>
            <w:tcBorders>
              <w:top w:val="single" w:sz="4" w:space="0" w:color="134F5C"/>
              <w:left w:val="single" w:sz="4" w:space="0" w:color="134F5C"/>
              <w:bottom w:val="single" w:sz="4" w:space="0" w:color="134F5C"/>
              <w:right w:val="single" w:sz="4" w:space="0" w:color="134F5C"/>
            </w:tcBorders>
            <w:shd w:val="clear" w:color="auto" w:fill="auto"/>
            <w:tcMar>
              <w:top w:w="79" w:type="dxa"/>
              <w:left w:w="79" w:type="dxa"/>
              <w:bottom w:w="79" w:type="dxa"/>
              <w:right w:w="79" w:type="dxa"/>
            </w:tcMar>
          </w:tcPr>
          <w:p w:rsidR="00CF73D1" w:rsidRDefault="00F14E82">
            <w:pPr>
              <w:widowControl w:val="0"/>
              <w:pBdr>
                <w:top w:val="nil"/>
                <w:left w:val="nil"/>
                <w:bottom w:val="nil"/>
                <w:right w:val="nil"/>
                <w:between w:val="nil"/>
              </w:pBdr>
              <w:spacing w:line="240" w:lineRule="auto"/>
              <w:rPr>
                <w:b/>
                <w:color w:val="0C343D"/>
                <w:sz w:val="20"/>
                <w:szCs w:val="20"/>
              </w:rPr>
            </w:pPr>
            <w:r>
              <w:rPr>
                <w:b/>
                <w:color w:val="0C343D"/>
                <w:sz w:val="20"/>
                <w:szCs w:val="20"/>
              </w:rPr>
              <w:t>prof. Giovanni D’Aquila</w:t>
            </w:r>
          </w:p>
        </w:tc>
      </w:tr>
      <w:tr w:rsidR="00CF73D1">
        <w:trPr>
          <w:jc w:val="center"/>
        </w:trPr>
        <w:tc>
          <w:tcPr>
            <w:tcW w:w="2535" w:type="dxa"/>
            <w:tcBorders>
              <w:top w:val="single" w:sz="4" w:space="0" w:color="134F5C"/>
              <w:left w:val="single" w:sz="4" w:space="0" w:color="134F5C"/>
              <w:bottom w:val="single" w:sz="4" w:space="0" w:color="134F5C"/>
              <w:right w:val="single" w:sz="4" w:space="0" w:color="134F5C"/>
            </w:tcBorders>
            <w:shd w:val="clear" w:color="auto" w:fill="D0E0E3"/>
            <w:tcMar>
              <w:top w:w="79" w:type="dxa"/>
              <w:left w:w="79" w:type="dxa"/>
              <w:bottom w:w="79" w:type="dxa"/>
              <w:right w:w="79" w:type="dxa"/>
            </w:tcMar>
          </w:tcPr>
          <w:p w:rsidR="00CF73D1" w:rsidRDefault="00F14E82">
            <w:pPr>
              <w:widowControl w:val="0"/>
              <w:pBdr>
                <w:top w:val="nil"/>
                <w:left w:val="nil"/>
                <w:bottom w:val="nil"/>
                <w:right w:val="nil"/>
                <w:between w:val="nil"/>
              </w:pBdr>
              <w:spacing w:line="240" w:lineRule="auto"/>
              <w:rPr>
                <w:color w:val="134F5C"/>
                <w:sz w:val="20"/>
                <w:szCs w:val="20"/>
              </w:rPr>
            </w:pPr>
            <w:r>
              <w:rPr>
                <w:color w:val="134F5C"/>
                <w:sz w:val="20"/>
                <w:szCs w:val="20"/>
              </w:rPr>
              <w:t>Function</w:t>
            </w:r>
          </w:p>
        </w:tc>
        <w:tc>
          <w:tcPr>
            <w:tcW w:w="7050" w:type="dxa"/>
            <w:tcBorders>
              <w:top w:val="single" w:sz="4" w:space="0" w:color="134F5C"/>
              <w:left w:val="single" w:sz="4" w:space="0" w:color="134F5C"/>
              <w:bottom w:val="single" w:sz="4" w:space="0" w:color="134F5C"/>
              <w:right w:val="single" w:sz="4" w:space="0" w:color="134F5C"/>
            </w:tcBorders>
            <w:shd w:val="clear" w:color="auto" w:fill="auto"/>
            <w:tcMar>
              <w:top w:w="79" w:type="dxa"/>
              <w:left w:w="79" w:type="dxa"/>
              <w:bottom w:w="79" w:type="dxa"/>
              <w:right w:w="79" w:type="dxa"/>
            </w:tcMar>
          </w:tcPr>
          <w:p w:rsidR="00CF73D1" w:rsidRDefault="00F14E82">
            <w:pPr>
              <w:widowControl w:val="0"/>
              <w:pBdr>
                <w:top w:val="nil"/>
                <w:left w:val="nil"/>
                <w:bottom w:val="nil"/>
                <w:right w:val="nil"/>
                <w:between w:val="nil"/>
              </w:pBdr>
              <w:spacing w:line="240" w:lineRule="auto"/>
              <w:rPr>
                <w:b/>
                <w:color w:val="0C343D"/>
                <w:sz w:val="20"/>
                <w:szCs w:val="20"/>
              </w:rPr>
            </w:pPr>
            <w:r>
              <w:rPr>
                <w:b/>
                <w:color w:val="0C343D"/>
                <w:sz w:val="20"/>
                <w:szCs w:val="20"/>
              </w:rPr>
              <w:t>Erasmus Coordinator</w:t>
            </w:r>
          </w:p>
        </w:tc>
      </w:tr>
      <w:tr w:rsidR="00CF73D1">
        <w:trPr>
          <w:jc w:val="center"/>
        </w:trPr>
        <w:tc>
          <w:tcPr>
            <w:tcW w:w="2535" w:type="dxa"/>
            <w:tcBorders>
              <w:top w:val="single" w:sz="4" w:space="0" w:color="134F5C"/>
              <w:left w:val="single" w:sz="4" w:space="0" w:color="134F5C"/>
              <w:bottom w:val="single" w:sz="4" w:space="0" w:color="134F5C"/>
              <w:right w:val="single" w:sz="4" w:space="0" w:color="134F5C"/>
            </w:tcBorders>
            <w:shd w:val="clear" w:color="auto" w:fill="D0E0E3"/>
            <w:tcMar>
              <w:top w:w="79" w:type="dxa"/>
              <w:left w:w="79" w:type="dxa"/>
              <w:bottom w:w="79" w:type="dxa"/>
              <w:right w:w="79" w:type="dxa"/>
            </w:tcMar>
          </w:tcPr>
          <w:p w:rsidR="00CF73D1" w:rsidRDefault="00F14E82">
            <w:pPr>
              <w:widowControl w:val="0"/>
              <w:pBdr>
                <w:top w:val="nil"/>
                <w:left w:val="nil"/>
                <w:bottom w:val="nil"/>
                <w:right w:val="nil"/>
                <w:between w:val="nil"/>
              </w:pBdr>
              <w:spacing w:line="240" w:lineRule="auto"/>
              <w:rPr>
                <w:color w:val="134F5C"/>
                <w:sz w:val="20"/>
                <w:szCs w:val="20"/>
              </w:rPr>
            </w:pPr>
            <w:r>
              <w:rPr>
                <w:color w:val="134F5C"/>
                <w:sz w:val="20"/>
                <w:szCs w:val="20"/>
              </w:rPr>
              <w:t>Phone number and E-mail</w:t>
            </w:r>
          </w:p>
        </w:tc>
        <w:tc>
          <w:tcPr>
            <w:tcW w:w="7050" w:type="dxa"/>
            <w:tcBorders>
              <w:top w:val="single" w:sz="4" w:space="0" w:color="134F5C"/>
              <w:left w:val="single" w:sz="4" w:space="0" w:color="134F5C"/>
              <w:bottom w:val="single" w:sz="4" w:space="0" w:color="134F5C"/>
              <w:right w:val="single" w:sz="4" w:space="0" w:color="134F5C"/>
            </w:tcBorders>
            <w:shd w:val="clear" w:color="auto" w:fill="auto"/>
            <w:tcMar>
              <w:top w:w="79" w:type="dxa"/>
              <w:left w:w="79" w:type="dxa"/>
              <w:bottom w:w="79" w:type="dxa"/>
              <w:right w:w="79" w:type="dxa"/>
            </w:tcMar>
          </w:tcPr>
          <w:p w:rsidR="00CF73D1" w:rsidRDefault="00F14E82">
            <w:pPr>
              <w:widowControl w:val="0"/>
              <w:pBdr>
                <w:top w:val="nil"/>
                <w:left w:val="nil"/>
                <w:bottom w:val="nil"/>
                <w:right w:val="nil"/>
                <w:between w:val="nil"/>
              </w:pBdr>
              <w:spacing w:line="240" w:lineRule="auto"/>
              <w:rPr>
                <w:b/>
                <w:color w:val="0C343D"/>
                <w:sz w:val="20"/>
                <w:szCs w:val="20"/>
              </w:rPr>
            </w:pPr>
            <w:r>
              <w:rPr>
                <w:b/>
                <w:color w:val="0C343D"/>
                <w:sz w:val="20"/>
                <w:szCs w:val="20"/>
              </w:rPr>
              <w:t>+39 091 580 921</w:t>
            </w:r>
          </w:p>
        </w:tc>
      </w:tr>
    </w:tbl>
    <w:p w:rsidR="00CF73D1" w:rsidRDefault="00CF73D1">
      <w:pPr>
        <w:keepNext/>
        <w:keepLines/>
        <w:pBdr>
          <w:top w:val="nil"/>
          <w:left w:val="nil"/>
          <w:bottom w:val="nil"/>
          <w:right w:val="nil"/>
          <w:between w:val="nil"/>
        </w:pBdr>
        <w:rPr>
          <w:color w:val="134F5C"/>
        </w:rPr>
      </w:pPr>
    </w:p>
    <w:p w:rsidR="00CF73D1" w:rsidRDefault="00F14E82">
      <w:pPr>
        <w:pBdr>
          <w:top w:val="nil"/>
          <w:left w:val="nil"/>
          <w:bottom w:val="nil"/>
          <w:right w:val="nil"/>
          <w:between w:val="nil"/>
        </w:pBdr>
        <w:spacing w:after="80" w:line="240" w:lineRule="auto"/>
        <w:rPr>
          <w:color w:val="134F5C"/>
        </w:rPr>
      </w:pPr>
      <w:r>
        <w:rPr>
          <w:b/>
          <w:color w:val="134F5C"/>
        </w:rPr>
        <w:t>Responsible person</w:t>
      </w:r>
      <w:r>
        <w:rPr>
          <w:b/>
          <w:color w:val="134F5C"/>
          <w:vertAlign w:val="superscript"/>
        </w:rPr>
        <w:footnoteReference w:id="9"/>
      </w:r>
      <w:r>
        <w:rPr>
          <w:b/>
          <w:color w:val="134F5C"/>
        </w:rPr>
        <w:t xml:space="preserve"> in the receiving institution</w:t>
      </w:r>
    </w:p>
    <w:tbl>
      <w:tblPr>
        <w:tblStyle w:val="a8"/>
        <w:tblW w:w="9630" w:type="dxa"/>
        <w:jc w:val="center"/>
        <w:tblInd w:w="0" w:type="dxa"/>
        <w:tblBorders>
          <w:top w:val="single" w:sz="4" w:space="0" w:color="C9DAF8"/>
          <w:left w:val="single" w:sz="4" w:space="0" w:color="C9DAF8"/>
          <w:bottom w:val="single" w:sz="4" w:space="0" w:color="C9DAF8"/>
          <w:right w:val="single" w:sz="4" w:space="0" w:color="C9DAF8"/>
          <w:insideH w:val="single" w:sz="4" w:space="0" w:color="C9DAF8"/>
          <w:insideV w:val="single" w:sz="4" w:space="0" w:color="C9DAF8"/>
        </w:tblBorders>
        <w:tblLayout w:type="fixed"/>
        <w:tblLook w:val="0600" w:firstRow="0" w:lastRow="0" w:firstColumn="0" w:lastColumn="0" w:noHBand="1" w:noVBand="1"/>
      </w:tblPr>
      <w:tblGrid>
        <w:gridCol w:w="2550"/>
        <w:gridCol w:w="7080"/>
      </w:tblGrid>
      <w:tr w:rsidR="00CF73D1">
        <w:trPr>
          <w:jc w:val="center"/>
        </w:trPr>
        <w:tc>
          <w:tcPr>
            <w:tcW w:w="2550" w:type="dxa"/>
            <w:tcBorders>
              <w:top w:val="single" w:sz="4" w:space="0" w:color="134F5C"/>
              <w:left w:val="single" w:sz="4" w:space="0" w:color="134F5C"/>
              <w:bottom w:val="single" w:sz="4" w:space="0" w:color="134F5C"/>
              <w:right w:val="single" w:sz="4" w:space="0" w:color="134F5C"/>
            </w:tcBorders>
            <w:shd w:val="clear" w:color="auto" w:fill="D0E0E3"/>
            <w:tcMar>
              <w:top w:w="79" w:type="dxa"/>
              <w:left w:w="79" w:type="dxa"/>
              <w:bottom w:w="79" w:type="dxa"/>
              <w:right w:w="79" w:type="dxa"/>
            </w:tcMar>
          </w:tcPr>
          <w:p w:rsidR="00CF73D1" w:rsidRDefault="00F14E82">
            <w:pPr>
              <w:widowControl w:val="0"/>
              <w:pBdr>
                <w:top w:val="nil"/>
                <w:left w:val="nil"/>
                <w:bottom w:val="nil"/>
                <w:right w:val="nil"/>
                <w:between w:val="nil"/>
              </w:pBdr>
              <w:spacing w:line="240" w:lineRule="auto"/>
              <w:rPr>
                <w:color w:val="134F5C"/>
                <w:sz w:val="20"/>
                <w:szCs w:val="20"/>
              </w:rPr>
            </w:pPr>
            <w:r>
              <w:rPr>
                <w:color w:val="134F5C"/>
                <w:sz w:val="20"/>
                <w:szCs w:val="20"/>
              </w:rPr>
              <w:t>Name</w:t>
            </w:r>
          </w:p>
        </w:tc>
        <w:tc>
          <w:tcPr>
            <w:tcW w:w="7080" w:type="dxa"/>
            <w:tcBorders>
              <w:top w:val="single" w:sz="4" w:space="0" w:color="134F5C"/>
              <w:left w:val="single" w:sz="4" w:space="0" w:color="134F5C"/>
              <w:bottom w:val="single" w:sz="4" w:space="0" w:color="134F5C"/>
              <w:right w:val="single" w:sz="4" w:space="0" w:color="134F5C"/>
            </w:tcBorders>
            <w:shd w:val="clear" w:color="auto" w:fill="auto"/>
            <w:tcMar>
              <w:top w:w="79" w:type="dxa"/>
              <w:left w:w="79" w:type="dxa"/>
              <w:bottom w:w="79" w:type="dxa"/>
              <w:right w:w="79" w:type="dxa"/>
            </w:tcMar>
          </w:tcPr>
          <w:p w:rsidR="00CF73D1" w:rsidRDefault="00CF73D1">
            <w:pPr>
              <w:widowControl w:val="0"/>
              <w:pBdr>
                <w:top w:val="nil"/>
                <w:left w:val="nil"/>
                <w:bottom w:val="nil"/>
                <w:right w:val="nil"/>
                <w:between w:val="nil"/>
              </w:pBdr>
              <w:spacing w:line="240" w:lineRule="auto"/>
              <w:rPr>
                <w:b/>
                <w:color w:val="134F5C"/>
                <w:sz w:val="20"/>
                <w:szCs w:val="20"/>
              </w:rPr>
            </w:pPr>
          </w:p>
        </w:tc>
      </w:tr>
      <w:tr w:rsidR="00CF73D1">
        <w:trPr>
          <w:jc w:val="center"/>
        </w:trPr>
        <w:tc>
          <w:tcPr>
            <w:tcW w:w="2550" w:type="dxa"/>
            <w:tcBorders>
              <w:top w:val="single" w:sz="4" w:space="0" w:color="134F5C"/>
              <w:left w:val="single" w:sz="4" w:space="0" w:color="134F5C"/>
              <w:bottom w:val="single" w:sz="4" w:space="0" w:color="134F5C"/>
              <w:right w:val="single" w:sz="4" w:space="0" w:color="134F5C"/>
            </w:tcBorders>
            <w:shd w:val="clear" w:color="auto" w:fill="D0E0E3"/>
            <w:tcMar>
              <w:top w:w="79" w:type="dxa"/>
              <w:left w:w="79" w:type="dxa"/>
              <w:bottom w:w="79" w:type="dxa"/>
              <w:right w:w="79" w:type="dxa"/>
            </w:tcMar>
          </w:tcPr>
          <w:p w:rsidR="00CF73D1" w:rsidRDefault="00F14E82">
            <w:pPr>
              <w:widowControl w:val="0"/>
              <w:pBdr>
                <w:top w:val="nil"/>
                <w:left w:val="nil"/>
                <w:bottom w:val="nil"/>
                <w:right w:val="nil"/>
                <w:between w:val="nil"/>
              </w:pBdr>
              <w:spacing w:line="240" w:lineRule="auto"/>
              <w:rPr>
                <w:color w:val="134F5C"/>
                <w:sz w:val="20"/>
                <w:szCs w:val="20"/>
              </w:rPr>
            </w:pPr>
            <w:r>
              <w:rPr>
                <w:color w:val="134F5C"/>
                <w:sz w:val="20"/>
                <w:szCs w:val="20"/>
              </w:rPr>
              <w:t>Function</w:t>
            </w:r>
          </w:p>
        </w:tc>
        <w:tc>
          <w:tcPr>
            <w:tcW w:w="7080" w:type="dxa"/>
            <w:tcBorders>
              <w:top w:val="single" w:sz="4" w:space="0" w:color="134F5C"/>
              <w:left w:val="single" w:sz="4" w:space="0" w:color="134F5C"/>
              <w:bottom w:val="single" w:sz="4" w:space="0" w:color="134F5C"/>
              <w:right w:val="single" w:sz="4" w:space="0" w:color="134F5C"/>
            </w:tcBorders>
            <w:shd w:val="clear" w:color="auto" w:fill="auto"/>
            <w:tcMar>
              <w:top w:w="79" w:type="dxa"/>
              <w:left w:w="79" w:type="dxa"/>
              <w:bottom w:w="79" w:type="dxa"/>
              <w:right w:w="79" w:type="dxa"/>
            </w:tcMar>
          </w:tcPr>
          <w:p w:rsidR="00CF73D1" w:rsidRDefault="00CF73D1">
            <w:pPr>
              <w:widowControl w:val="0"/>
              <w:pBdr>
                <w:top w:val="nil"/>
                <w:left w:val="nil"/>
                <w:bottom w:val="nil"/>
                <w:right w:val="nil"/>
                <w:between w:val="nil"/>
              </w:pBdr>
              <w:spacing w:line="240" w:lineRule="auto"/>
              <w:rPr>
                <w:b/>
                <w:color w:val="134F5C"/>
                <w:sz w:val="20"/>
                <w:szCs w:val="20"/>
              </w:rPr>
            </w:pPr>
          </w:p>
        </w:tc>
      </w:tr>
      <w:tr w:rsidR="00CF73D1">
        <w:trPr>
          <w:jc w:val="center"/>
        </w:trPr>
        <w:tc>
          <w:tcPr>
            <w:tcW w:w="2550" w:type="dxa"/>
            <w:tcBorders>
              <w:top w:val="single" w:sz="4" w:space="0" w:color="134F5C"/>
              <w:left w:val="single" w:sz="4" w:space="0" w:color="134F5C"/>
              <w:bottom w:val="single" w:sz="4" w:space="0" w:color="134F5C"/>
              <w:right w:val="single" w:sz="4" w:space="0" w:color="134F5C"/>
            </w:tcBorders>
            <w:shd w:val="clear" w:color="auto" w:fill="D0E0E3"/>
            <w:tcMar>
              <w:top w:w="79" w:type="dxa"/>
              <w:left w:w="79" w:type="dxa"/>
              <w:bottom w:w="79" w:type="dxa"/>
              <w:right w:w="79" w:type="dxa"/>
            </w:tcMar>
          </w:tcPr>
          <w:p w:rsidR="00CF73D1" w:rsidRDefault="00F14E82">
            <w:pPr>
              <w:widowControl w:val="0"/>
              <w:pBdr>
                <w:top w:val="nil"/>
                <w:left w:val="nil"/>
                <w:bottom w:val="nil"/>
                <w:right w:val="nil"/>
                <w:between w:val="nil"/>
              </w:pBdr>
              <w:spacing w:line="240" w:lineRule="auto"/>
              <w:rPr>
                <w:color w:val="134F5C"/>
                <w:sz w:val="20"/>
                <w:szCs w:val="20"/>
              </w:rPr>
            </w:pPr>
            <w:r>
              <w:rPr>
                <w:color w:val="134F5C"/>
                <w:sz w:val="20"/>
                <w:szCs w:val="20"/>
              </w:rPr>
              <w:t>Phone number and E-mail</w:t>
            </w:r>
          </w:p>
        </w:tc>
        <w:tc>
          <w:tcPr>
            <w:tcW w:w="7080" w:type="dxa"/>
            <w:tcBorders>
              <w:top w:val="single" w:sz="4" w:space="0" w:color="134F5C"/>
              <w:left w:val="single" w:sz="4" w:space="0" w:color="134F5C"/>
              <w:bottom w:val="single" w:sz="4" w:space="0" w:color="134F5C"/>
              <w:right w:val="single" w:sz="4" w:space="0" w:color="134F5C"/>
            </w:tcBorders>
            <w:shd w:val="clear" w:color="auto" w:fill="auto"/>
            <w:tcMar>
              <w:top w:w="79" w:type="dxa"/>
              <w:left w:w="79" w:type="dxa"/>
              <w:bottom w:w="79" w:type="dxa"/>
              <w:right w:w="79" w:type="dxa"/>
            </w:tcMar>
          </w:tcPr>
          <w:p w:rsidR="00CF73D1" w:rsidRDefault="00CF73D1">
            <w:pPr>
              <w:widowControl w:val="0"/>
              <w:pBdr>
                <w:top w:val="nil"/>
                <w:left w:val="nil"/>
                <w:bottom w:val="nil"/>
                <w:right w:val="nil"/>
                <w:between w:val="nil"/>
              </w:pBdr>
              <w:spacing w:line="240" w:lineRule="auto"/>
              <w:rPr>
                <w:b/>
                <w:color w:val="134F5C"/>
                <w:sz w:val="20"/>
                <w:szCs w:val="20"/>
              </w:rPr>
            </w:pPr>
          </w:p>
        </w:tc>
      </w:tr>
    </w:tbl>
    <w:p w:rsidR="00CF73D1" w:rsidRDefault="00CF73D1">
      <w:pPr>
        <w:keepNext/>
        <w:keepLines/>
        <w:pBdr>
          <w:top w:val="nil"/>
          <w:left w:val="nil"/>
          <w:bottom w:val="nil"/>
          <w:right w:val="nil"/>
          <w:between w:val="nil"/>
        </w:pBdr>
        <w:rPr>
          <w:color w:val="134F5C"/>
        </w:rPr>
      </w:pPr>
    </w:p>
    <w:p w:rsidR="00CF73D1" w:rsidRDefault="00F14E82">
      <w:pPr>
        <w:pStyle w:val="Titolo3"/>
        <w:keepNext/>
        <w:keepLines/>
        <w:pBdr>
          <w:top w:val="nil"/>
          <w:left w:val="nil"/>
          <w:bottom w:val="nil"/>
          <w:right w:val="nil"/>
          <w:between w:val="nil"/>
        </w:pBdr>
        <w:spacing w:after="80" w:line="276" w:lineRule="auto"/>
        <w:rPr>
          <w:b/>
          <w:color w:val="134F5C"/>
        </w:rPr>
      </w:pPr>
      <w:bookmarkStart w:id="9" w:name="_esn8n8fx04tn" w:colFirst="0" w:colLast="0"/>
      <w:bookmarkEnd w:id="9"/>
      <w:r>
        <w:rPr>
          <w:b/>
          <w:color w:val="134F5C"/>
        </w:rPr>
        <w:t>III. COMMITMENT OF THE THREE PARTIES</w:t>
      </w:r>
    </w:p>
    <w:p w:rsidR="00CF73D1" w:rsidRDefault="00F14E82">
      <w:pPr>
        <w:pBdr>
          <w:top w:val="nil"/>
          <w:left w:val="nil"/>
          <w:bottom w:val="nil"/>
          <w:right w:val="nil"/>
          <w:between w:val="nil"/>
        </w:pBdr>
        <w:spacing w:after="80" w:line="240" w:lineRule="auto"/>
        <w:jc w:val="both"/>
        <w:rPr>
          <w:color w:val="134F5C"/>
          <w:sz w:val="20"/>
          <w:szCs w:val="20"/>
        </w:rPr>
      </w:pPr>
      <w:r>
        <w:rPr>
          <w:color w:val="134F5C"/>
          <w:sz w:val="20"/>
          <w:szCs w:val="20"/>
        </w:rPr>
        <w:t xml:space="preserve">By signing this document, the </w:t>
      </w:r>
      <w:r>
        <w:rPr>
          <w:color w:val="134F5C"/>
          <w:sz w:val="20"/>
          <w:szCs w:val="20"/>
        </w:rPr>
        <w:t>student</w:t>
      </w:r>
      <w:r>
        <w:rPr>
          <w:color w:val="134F5C"/>
          <w:sz w:val="20"/>
          <w:szCs w:val="20"/>
        </w:rPr>
        <w:t xml:space="preserve">, the sending institution and the receiving </w:t>
      </w:r>
      <w:r>
        <w:rPr>
          <w:color w:val="134F5C"/>
          <w:sz w:val="20"/>
          <w:szCs w:val="20"/>
        </w:rPr>
        <w:t>institution</w:t>
      </w:r>
      <w:r>
        <w:rPr>
          <w:color w:val="134F5C"/>
          <w:sz w:val="20"/>
          <w:szCs w:val="20"/>
        </w:rPr>
        <w:t xml:space="preserve"> confirm that they approve the proposed </w:t>
      </w:r>
      <w:r>
        <w:rPr>
          <w:color w:val="134F5C"/>
          <w:sz w:val="20"/>
          <w:szCs w:val="20"/>
        </w:rPr>
        <w:t xml:space="preserve">Learning </w:t>
      </w:r>
      <w:r>
        <w:rPr>
          <w:color w:val="134F5C"/>
          <w:sz w:val="20"/>
          <w:szCs w:val="20"/>
        </w:rPr>
        <w:t>Agreement and that they will comply with all the arrangements agreed by all parties.</w:t>
      </w:r>
      <w:r>
        <w:rPr>
          <w:color w:val="134F5C"/>
          <w:sz w:val="20"/>
          <w:szCs w:val="20"/>
        </w:rPr>
        <w:t xml:space="preserve"> Sending and receiving institutions undertake to apply all the principles of the Erasmus Charter for Higher Education relat</w:t>
      </w:r>
      <w:r>
        <w:rPr>
          <w:color w:val="134F5C"/>
          <w:sz w:val="20"/>
          <w:szCs w:val="20"/>
        </w:rPr>
        <w:t>ing to mobility for studies (or the principles agreed in the inter-institutional agreement for institutions located in partner countries).</w:t>
      </w:r>
    </w:p>
    <w:p w:rsidR="00CF73D1" w:rsidRDefault="00F14E82">
      <w:pPr>
        <w:pBdr>
          <w:top w:val="nil"/>
          <w:left w:val="nil"/>
          <w:bottom w:val="nil"/>
          <w:right w:val="nil"/>
          <w:between w:val="nil"/>
        </w:pBdr>
        <w:spacing w:after="80" w:line="240" w:lineRule="auto"/>
        <w:jc w:val="both"/>
        <w:rPr>
          <w:color w:val="134F5C"/>
          <w:sz w:val="20"/>
          <w:szCs w:val="20"/>
        </w:rPr>
      </w:pPr>
      <w:r>
        <w:rPr>
          <w:color w:val="134F5C"/>
          <w:sz w:val="20"/>
          <w:szCs w:val="20"/>
        </w:rPr>
        <w:t>The receiving institution confirms that the educational components listed in Tabel A are in line with its course cata</w:t>
      </w:r>
      <w:r>
        <w:rPr>
          <w:color w:val="134F5C"/>
          <w:sz w:val="20"/>
          <w:szCs w:val="20"/>
        </w:rPr>
        <w:t>logue.</w:t>
      </w:r>
    </w:p>
    <w:p w:rsidR="00CF73D1" w:rsidRDefault="00F14E82">
      <w:pPr>
        <w:pBdr>
          <w:top w:val="nil"/>
          <w:left w:val="nil"/>
          <w:bottom w:val="nil"/>
          <w:right w:val="nil"/>
          <w:between w:val="nil"/>
        </w:pBdr>
        <w:spacing w:after="80" w:line="240" w:lineRule="auto"/>
        <w:jc w:val="both"/>
        <w:rPr>
          <w:color w:val="134F5C"/>
          <w:sz w:val="20"/>
          <w:szCs w:val="20"/>
        </w:rPr>
      </w:pPr>
      <w:r>
        <w:rPr>
          <w:color w:val="134F5C"/>
          <w:sz w:val="20"/>
          <w:szCs w:val="20"/>
        </w:rPr>
        <w:t>The sending institution commits to recognise all the credits gained at the receiving institution for the successfully completed educational components and to count them towards the student’s degree as described in Table B. Any exceptions to this rul</w:t>
      </w:r>
      <w:r>
        <w:rPr>
          <w:color w:val="134F5C"/>
          <w:sz w:val="20"/>
          <w:szCs w:val="20"/>
        </w:rPr>
        <w:t>e are documented in an annex of this Learning Agreement and agreed by all parties.</w:t>
      </w:r>
    </w:p>
    <w:p w:rsidR="00CF73D1" w:rsidRDefault="00F14E82">
      <w:pPr>
        <w:pBdr>
          <w:top w:val="nil"/>
          <w:left w:val="nil"/>
          <w:bottom w:val="nil"/>
          <w:right w:val="nil"/>
          <w:between w:val="nil"/>
        </w:pBdr>
        <w:spacing w:after="80" w:line="240" w:lineRule="auto"/>
        <w:jc w:val="both"/>
        <w:rPr>
          <w:color w:val="134F5C"/>
          <w:sz w:val="20"/>
          <w:szCs w:val="20"/>
        </w:rPr>
      </w:pPr>
      <w:r>
        <w:rPr>
          <w:color w:val="134F5C"/>
          <w:sz w:val="20"/>
          <w:szCs w:val="20"/>
        </w:rPr>
        <w:t xml:space="preserve">The </w:t>
      </w:r>
      <w:r>
        <w:rPr>
          <w:color w:val="134F5C"/>
          <w:sz w:val="20"/>
          <w:szCs w:val="20"/>
        </w:rPr>
        <w:t xml:space="preserve">student </w:t>
      </w:r>
      <w:r>
        <w:rPr>
          <w:color w:val="134F5C"/>
          <w:sz w:val="20"/>
          <w:szCs w:val="20"/>
        </w:rPr>
        <w:t xml:space="preserve">and receiving </w:t>
      </w:r>
      <w:r>
        <w:rPr>
          <w:color w:val="134F5C"/>
          <w:sz w:val="20"/>
          <w:szCs w:val="20"/>
        </w:rPr>
        <w:t>institution</w:t>
      </w:r>
      <w:r>
        <w:rPr>
          <w:color w:val="134F5C"/>
          <w:sz w:val="20"/>
          <w:szCs w:val="20"/>
        </w:rPr>
        <w:t xml:space="preserve"> will communicate to the sending institution any problems or changes regarding the </w:t>
      </w:r>
      <w:r>
        <w:rPr>
          <w:color w:val="134F5C"/>
          <w:sz w:val="20"/>
          <w:szCs w:val="20"/>
        </w:rPr>
        <w:t>proposed mobility programme, responsible persons and/</w:t>
      </w:r>
      <w:r>
        <w:rPr>
          <w:color w:val="134F5C"/>
          <w:sz w:val="20"/>
          <w:szCs w:val="20"/>
        </w:rPr>
        <w:t>or study pe</w:t>
      </w:r>
      <w:r>
        <w:rPr>
          <w:color w:val="134F5C"/>
          <w:sz w:val="20"/>
          <w:szCs w:val="20"/>
        </w:rPr>
        <w:t>riod.</w:t>
      </w:r>
    </w:p>
    <w:tbl>
      <w:tblPr>
        <w:tblStyle w:val="a9"/>
        <w:tblW w:w="9621"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621"/>
      </w:tblGrid>
      <w:tr w:rsidR="00CF73D1">
        <w:trPr>
          <w:trHeight w:val="340"/>
        </w:trPr>
        <w:tc>
          <w:tcPr>
            <w:tcW w:w="9621" w:type="dxa"/>
            <w:tcBorders>
              <w:top w:val="single" w:sz="4" w:space="0" w:color="134F5C"/>
              <w:left w:val="single" w:sz="4" w:space="0" w:color="134F5C"/>
              <w:bottom w:val="single" w:sz="4" w:space="0" w:color="134F5C"/>
              <w:right w:val="single" w:sz="4" w:space="0" w:color="134F5C"/>
            </w:tcBorders>
            <w:shd w:val="clear" w:color="auto" w:fill="D0E0E3"/>
            <w:vAlign w:val="center"/>
          </w:tcPr>
          <w:p w:rsidR="00CF73D1" w:rsidRDefault="00F14E82">
            <w:pPr>
              <w:pBdr>
                <w:top w:val="nil"/>
                <w:left w:val="nil"/>
                <w:bottom w:val="nil"/>
                <w:right w:val="nil"/>
                <w:between w:val="nil"/>
              </w:pBdr>
              <w:spacing w:line="240" w:lineRule="auto"/>
              <w:jc w:val="center"/>
              <w:rPr>
                <w:color w:val="134F5C"/>
                <w:sz w:val="20"/>
                <w:szCs w:val="20"/>
              </w:rPr>
            </w:pPr>
            <w:r>
              <w:rPr>
                <w:b/>
                <w:color w:val="134F5C"/>
                <w:sz w:val="20"/>
                <w:szCs w:val="20"/>
              </w:rPr>
              <w:t>The student</w:t>
            </w:r>
          </w:p>
        </w:tc>
      </w:tr>
      <w:tr w:rsidR="00CF73D1">
        <w:trPr>
          <w:trHeight w:val="360"/>
        </w:trPr>
        <w:tc>
          <w:tcPr>
            <w:tcW w:w="9621" w:type="dxa"/>
            <w:tcBorders>
              <w:top w:val="single" w:sz="4" w:space="0" w:color="134F5C"/>
              <w:left w:val="single" w:sz="4" w:space="0" w:color="134F5C"/>
              <w:bottom w:val="single" w:sz="4" w:space="0" w:color="134F5C"/>
              <w:right w:val="single" w:sz="4" w:space="0" w:color="134F5C"/>
            </w:tcBorders>
            <w:tcMar>
              <w:top w:w="99" w:type="dxa"/>
              <w:left w:w="99" w:type="dxa"/>
              <w:bottom w:w="99" w:type="dxa"/>
              <w:right w:w="99" w:type="dxa"/>
            </w:tcMar>
          </w:tcPr>
          <w:p w:rsidR="00CF73D1" w:rsidRDefault="00F14E82">
            <w:pPr>
              <w:pBdr>
                <w:top w:val="nil"/>
                <w:left w:val="nil"/>
                <w:bottom w:val="nil"/>
                <w:right w:val="nil"/>
                <w:between w:val="nil"/>
              </w:pBdr>
              <w:spacing w:line="240" w:lineRule="auto"/>
              <w:rPr>
                <w:color w:val="134F5C"/>
                <w:sz w:val="20"/>
                <w:szCs w:val="20"/>
              </w:rPr>
            </w:pPr>
            <w:r>
              <w:rPr>
                <w:color w:val="134F5C"/>
                <w:sz w:val="20"/>
                <w:szCs w:val="20"/>
              </w:rPr>
              <w:t> </w:t>
            </w:r>
          </w:p>
          <w:p w:rsidR="00CF73D1" w:rsidRDefault="00F14E82">
            <w:pPr>
              <w:pBdr>
                <w:top w:val="nil"/>
                <w:left w:val="nil"/>
                <w:bottom w:val="nil"/>
                <w:right w:val="nil"/>
                <w:between w:val="nil"/>
              </w:pBdr>
              <w:tabs>
                <w:tab w:val="center" w:pos="7086"/>
              </w:tabs>
              <w:spacing w:before="120" w:after="120" w:line="240" w:lineRule="auto"/>
              <w:rPr>
                <w:color w:val="134F5C"/>
                <w:sz w:val="20"/>
                <w:szCs w:val="20"/>
              </w:rPr>
            </w:pPr>
            <w:r>
              <w:rPr>
                <w:color w:val="134F5C"/>
                <w:sz w:val="20"/>
                <w:szCs w:val="20"/>
              </w:rPr>
              <w:t xml:space="preserve">Date: </w:t>
            </w:r>
            <w:r>
              <w:rPr>
                <w:color w:val="134F5C"/>
                <w:sz w:val="16"/>
                <w:szCs w:val="16"/>
              </w:rPr>
              <w:t>_______________________________               _________________________________________________________</w:t>
            </w:r>
            <w:r>
              <w:rPr>
                <w:color w:val="134F5C"/>
                <w:sz w:val="16"/>
                <w:szCs w:val="16"/>
              </w:rPr>
              <w:br/>
            </w:r>
            <w:r>
              <w:rPr>
                <w:color w:val="134F5C"/>
                <w:sz w:val="16"/>
                <w:szCs w:val="16"/>
              </w:rPr>
              <w:t xml:space="preserve">                                                                                                                                           </w:t>
            </w:r>
            <w:r>
              <w:rPr>
                <w:i/>
                <w:color w:val="134F5C"/>
                <w:sz w:val="16"/>
                <w:szCs w:val="16"/>
              </w:rPr>
              <w:t>signature</w:t>
            </w:r>
          </w:p>
        </w:tc>
      </w:tr>
    </w:tbl>
    <w:p w:rsidR="00CF73D1" w:rsidRDefault="00CF73D1">
      <w:pPr>
        <w:pStyle w:val="Titolo1"/>
        <w:pBdr>
          <w:top w:val="nil"/>
          <w:left w:val="nil"/>
          <w:bottom w:val="nil"/>
          <w:right w:val="nil"/>
          <w:between w:val="nil"/>
        </w:pBdr>
        <w:rPr>
          <w:rFonts w:ascii="Times New Roman" w:eastAsia="Times New Roman" w:hAnsi="Times New Roman" w:cs="Times New Roman"/>
          <w:color w:val="134F5C"/>
          <w:sz w:val="12"/>
          <w:szCs w:val="12"/>
        </w:rPr>
      </w:pPr>
      <w:bookmarkStart w:id="10" w:name="_m2wiaakii612" w:colFirst="0" w:colLast="0"/>
      <w:bookmarkEnd w:id="10"/>
    </w:p>
    <w:tbl>
      <w:tblPr>
        <w:tblStyle w:val="aa"/>
        <w:tblW w:w="9621"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621"/>
      </w:tblGrid>
      <w:tr w:rsidR="00CF73D1">
        <w:trPr>
          <w:trHeight w:val="340"/>
        </w:trPr>
        <w:tc>
          <w:tcPr>
            <w:tcW w:w="9621" w:type="dxa"/>
            <w:tcBorders>
              <w:top w:val="single" w:sz="4" w:space="0" w:color="134F5C"/>
              <w:left w:val="single" w:sz="4" w:space="0" w:color="134F5C"/>
              <w:bottom w:val="single" w:sz="4" w:space="0" w:color="134F5C"/>
              <w:right w:val="single" w:sz="4" w:space="0" w:color="134F5C"/>
            </w:tcBorders>
            <w:shd w:val="clear" w:color="auto" w:fill="D0E0E3"/>
            <w:vAlign w:val="center"/>
          </w:tcPr>
          <w:p w:rsidR="00CF73D1" w:rsidRDefault="00F14E82">
            <w:pPr>
              <w:pBdr>
                <w:top w:val="nil"/>
                <w:left w:val="nil"/>
                <w:bottom w:val="nil"/>
                <w:right w:val="nil"/>
                <w:between w:val="nil"/>
              </w:pBdr>
              <w:spacing w:line="240" w:lineRule="auto"/>
              <w:jc w:val="center"/>
              <w:rPr>
                <w:color w:val="134F5C"/>
                <w:sz w:val="20"/>
                <w:szCs w:val="20"/>
              </w:rPr>
            </w:pPr>
            <w:r>
              <w:rPr>
                <w:b/>
                <w:color w:val="134F5C"/>
                <w:sz w:val="20"/>
                <w:szCs w:val="20"/>
              </w:rPr>
              <w:t>The sending institution</w:t>
            </w:r>
          </w:p>
        </w:tc>
      </w:tr>
      <w:tr w:rsidR="00CF73D1">
        <w:trPr>
          <w:trHeight w:val="360"/>
        </w:trPr>
        <w:tc>
          <w:tcPr>
            <w:tcW w:w="9621" w:type="dxa"/>
            <w:tcBorders>
              <w:top w:val="single" w:sz="4" w:space="0" w:color="134F5C"/>
              <w:left w:val="single" w:sz="4" w:space="0" w:color="134F5C"/>
              <w:bottom w:val="single" w:sz="4" w:space="0" w:color="134F5C"/>
              <w:right w:val="single" w:sz="4" w:space="0" w:color="134F5C"/>
            </w:tcBorders>
            <w:tcMar>
              <w:top w:w="99" w:type="dxa"/>
              <w:left w:w="99" w:type="dxa"/>
              <w:bottom w:w="99" w:type="dxa"/>
              <w:right w:w="99" w:type="dxa"/>
            </w:tcMar>
          </w:tcPr>
          <w:p w:rsidR="00CF73D1" w:rsidRDefault="00F14E82">
            <w:pPr>
              <w:pBdr>
                <w:top w:val="nil"/>
                <w:left w:val="nil"/>
                <w:bottom w:val="nil"/>
                <w:right w:val="nil"/>
                <w:between w:val="nil"/>
              </w:pBdr>
              <w:spacing w:line="240" w:lineRule="auto"/>
              <w:rPr>
                <w:color w:val="134F5C"/>
                <w:sz w:val="20"/>
                <w:szCs w:val="20"/>
              </w:rPr>
            </w:pPr>
            <w:r>
              <w:rPr>
                <w:color w:val="134F5C"/>
                <w:sz w:val="20"/>
                <w:szCs w:val="20"/>
              </w:rPr>
              <w:t> </w:t>
            </w:r>
          </w:p>
          <w:p w:rsidR="00CF73D1" w:rsidRDefault="00F14E82">
            <w:pPr>
              <w:pBdr>
                <w:top w:val="nil"/>
                <w:left w:val="nil"/>
                <w:bottom w:val="nil"/>
                <w:right w:val="nil"/>
                <w:between w:val="nil"/>
              </w:pBdr>
              <w:tabs>
                <w:tab w:val="center" w:pos="7086"/>
              </w:tabs>
              <w:spacing w:before="120" w:after="120" w:line="240" w:lineRule="auto"/>
              <w:rPr>
                <w:color w:val="134F5C"/>
                <w:sz w:val="20"/>
                <w:szCs w:val="20"/>
              </w:rPr>
            </w:pPr>
            <w:r>
              <w:rPr>
                <w:color w:val="134F5C"/>
                <w:sz w:val="20"/>
                <w:szCs w:val="20"/>
              </w:rPr>
              <w:t xml:space="preserve">Date: </w:t>
            </w:r>
            <w:r>
              <w:rPr>
                <w:color w:val="134F5C"/>
                <w:sz w:val="16"/>
                <w:szCs w:val="16"/>
              </w:rPr>
              <w:t>_______________________________               _________________________________________________________</w:t>
            </w:r>
            <w:r>
              <w:rPr>
                <w:color w:val="134F5C"/>
                <w:sz w:val="16"/>
                <w:szCs w:val="16"/>
              </w:rPr>
              <w:br/>
              <w:t xml:space="preserve">                                                                                                                      </w:t>
            </w:r>
            <w:r>
              <w:rPr>
                <w:i/>
                <w:color w:val="134F5C"/>
                <w:sz w:val="16"/>
                <w:szCs w:val="16"/>
              </w:rPr>
              <w:t>Responsible person’s signature</w:t>
            </w:r>
          </w:p>
        </w:tc>
      </w:tr>
    </w:tbl>
    <w:p w:rsidR="00CF73D1" w:rsidRDefault="00CF73D1">
      <w:pPr>
        <w:pStyle w:val="Titolo1"/>
        <w:pBdr>
          <w:top w:val="nil"/>
          <w:left w:val="nil"/>
          <w:bottom w:val="nil"/>
          <w:right w:val="nil"/>
          <w:between w:val="nil"/>
        </w:pBdr>
        <w:rPr>
          <w:rFonts w:ascii="Times New Roman" w:eastAsia="Times New Roman" w:hAnsi="Times New Roman" w:cs="Times New Roman"/>
          <w:color w:val="134F5C"/>
          <w:sz w:val="12"/>
          <w:szCs w:val="12"/>
        </w:rPr>
      </w:pPr>
      <w:bookmarkStart w:id="11" w:name="_t6b0g7w04ryu" w:colFirst="0" w:colLast="0"/>
      <w:bookmarkEnd w:id="11"/>
    </w:p>
    <w:tbl>
      <w:tblPr>
        <w:tblStyle w:val="ab"/>
        <w:tblW w:w="9621"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621"/>
      </w:tblGrid>
      <w:tr w:rsidR="00CF73D1">
        <w:trPr>
          <w:trHeight w:val="340"/>
        </w:trPr>
        <w:tc>
          <w:tcPr>
            <w:tcW w:w="9621" w:type="dxa"/>
            <w:tcBorders>
              <w:top w:val="single" w:sz="4" w:space="0" w:color="134F5C"/>
              <w:left w:val="single" w:sz="4" w:space="0" w:color="134F5C"/>
              <w:bottom w:val="single" w:sz="4" w:space="0" w:color="134F5C"/>
              <w:right w:val="single" w:sz="4" w:space="0" w:color="134F5C"/>
            </w:tcBorders>
            <w:shd w:val="clear" w:color="auto" w:fill="D0E0E3"/>
            <w:vAlign w:val="center"/>
          </w:tcPr>
          <w:p w:rsidR="00CF73D1" w:rsidRDefault="00F14E82">
            <w:pPr>
              <w:pBdr>
                <w:top w:val="nil"/>
                <w:left w:val="nil"/>
                <w:bottom w:val="nil"/>
                <w:right w:val="nil"/>
                <w:between w:val="nil"/>
              </w:pBdr>
              <w:spacing w:line="240" w:lineRule="auto"/>
              <w:jc w:val="center"/>
              <w:rPr>
                <w:color w:val="134F5C"/>
                <w:sz w:val="20"/>
                <w:szCs w:val="20"/>
              </w:rPr>
            </w:pPr>
            <w:r>
              <w:rPr>
                <w:b/>
                <w:color w:val="134F5C"/>
                <w:sz w:val="20"/>
                <w:szCs w:val="20"/>
              </w:rPr>
              <w:t>The receiving institution</w:t>
            </w:r>
          </w:p>
        </w:tc>
      </w:tr>
      <w:tr w:rsidR="00CF73D1">
        <w:trPr>
          <w:trHeight w:val="360"/>
        </w:trPr>
        <w:tc>
          <w:tcPr>
            <w:tcW w:w="9621" w:type="dxa"/>
            <w:tcBorders>
              <w:top w:val="single" w:sz="4" w:space="0" w:color="134F5C"/>
              <w:left w:val="single" w:sz="4" w:space="0" w:color="134F5C"/>
              <w:bottom w:val="single" w:sz="4" w:space="0" w:color="134F5C"/>
              <w:right w:val="single" w:sz="4" w:space="0" w:color="134F5C"/>
            </w:tcBorders>
            <w:tcMar>
              <w:top w:w="99" w:type="dxa"/>
              <w:left w:w="99" w:type="dxa"/>
              <w:bottom w:w="99" w:type="dxa"/>
              <w:right w:w="99" w:type="dxa"/>
            </w:tcMar>
          </w:tcPr>
          <w:p w:rsidR="00CF73D1" w:rsidRDefault="00F14E82">
            <w:pPr>
              <w:pBdr>
                <w:top w:val="nil"/>
                <w:left w:val="nil"/>
                <w:bottom w:val="nil"/>
                <w:right w:val="nil"/>
                <w:between w:val="nil"/>
              </w:pBdr>
              <w:spacing w:line="240" w:lineRule="auto"/>
              <w:rPr>
                <w:color w:val="134F5C"/>
                <w:sz w:val="20"/>
                <w:szCs w:val="20"/>
              </w:rPr>
            </w:pPr>
            <w:r>
              <w:rPr>
                <w:color w:val="134F5C"/>
                <w:sz w:val="20"/>
                <w:szCs w:val="20"/>
              </w:rPr>
              <w:t> </w:t>
            </w:r>
          </w:p>
          <w:p w:rsidR="00CF73D1" w:rsidRDefault="00F14E82">
            <w:pPr>
              <w:pBdr>
                <w:top w:val="nil"/>
                <w:left w:val="nil"/>
                <w:bottom w:val="nil"/>
                <w:right w:val="nil"/>
                <w:between w:val="nil"/>
              </w:pBdr>
              <w:tabs>
                <w:tab w:val="center" w:pos="7086"/>
              </w:tabs>
              <w:spacing w:before="120" w:after="120" w:line="240" w:lineRule="auto"/>
              <w:rPr>
                <w:color w:val="134F5C"/>
                <w:sz w:val="20"/>
                <w:szCs w:val="20"/>
              </w:rPr>
            </w:pPr>
            <w:r>
              <w:rPr>
                <w:color w:val="134F5C"/>
                <w:sz w:val="20"/>
                <w:szCs w:val="20"/>
              </w:rPr>
              <w:t xml:space="preserve">Date: </w:t>
            </w:r>
            <w:r>
              <w:rPr>
                <w:color w:val="134F5C"/>
                <w:sz w:val="16"/>
                <w:szCs w:val="16"/>
              </w:rPr>
              <w:t>_______________________________               _________________________________________________________</w:t>
            </w:r>
            <w:r>
              <w:rPr>
                <w:color w:val="134F5C"/>
                <w:sz w:val="16"/>
                <w:szCs w:val="16"/>
              </w:rPr>
              <w:br/>
            </w:r>
            <w:r>
              <w:rPr>
                <w:color w:val="134F5C"/>
                <w:sz w:val="16"/>
                <w:szCs w:val="16"/>
              </w:rPr>
              <w:t xml:space="preserve">                                                                                                                      </w:t>
            </w:r>
            <w:r>
              <w:rPr>
                <w:i/>
                <w:color w:val="134F5C"/>
                <w:sz w:val="16"/>
                <w:szCs w:val="16"/>
              </w:rPr>
              <w:t>Responsible person’s signature</w:t>
            </w:r>
          </w:p>
        </w:tc>
      </w:tr>
    </w:tbl>
    <w:p w:rsidR="00CF73D1" w:rsidRDefault="00CF73D1">
      <w:pPr>
        <w:pBdr>
          <w:top w:val="nil"/>
          <w:left w:val="nil"/>
          <w:bottom w:val="nil"/>
          <w:right w:val="nil"/>
          <w:between w:val="nil"/>
        </w:pBdr>
        <w:rPr>
          <w:color w:val="134F5C"/>
        </w:rPr>
      </w:pPr>
    </w:p>
    <w:p w:rsidR="00CF73D1" w:rsidRDefault="00F14E82">
      <w:pPr>
        <w:pBdr>
          <w:top w:val="nil"/>
          <w:left w:val="nil"/>
          <w:bottom w:val="nil"/>
          <w:right w:val="nil"/>
          <w:between w:val="nil"/>
        </w:pBdr>
        <w:rPr>
          <w:color w:val="134F5C"/>
        </w:rPr>
      </w:pPr>
      <w:r>
        <w:br w:type="page"/>
      </w:r>
    </w:p>
    <w:p w:rsidR="00CF73D1" w:rsidRDefault="00CF73D1">
      <w:pPr>
        <w:pBdr>
          <w:top w:val="nil"/>
          <w:left w:val="nil"/>
          <w:bottom w:val="nil"/>
          <w:right w:val="nil"/>
          <w:between w:val="nil"/>
        </w:pBdr>
        <w:rPr>
          <w:color w:val="134F5C"/>
        </w:rPr>
      </w:pPr>
    </w:p>
    <w:p w:rsidR="00CF73D1" w:rsidRDefault="00F14E82">
      <w:pPr>
        <w:pStyle w:val="Titolo1"/>
        <w:pBdr>
          <w:top w:val="nil"/>
          <w:left w:val="nil"/>
          <w:bottom w:val="nil"/>
          <w:right w:val="nil"/>
          <w:between w:val="nil"/>
        </w:pBdr>
      </w:pPr>
      <w:bookmarkStart w:id="12" w:name="_v4xih1a4knzy" w:colFirst="0" w:colLast="0"/>
      <w:bookmarkEnd w:id="12"/>
      <w:r>
        <w:t>Section B. DURING THE MOBILITY</w:t>
      </w:r>
    </w:p>
    <w:p w:rsidR="00CF73D1" w:rsidRDefault="00F14E82">
      <w:pPr>
        <w:pBdr>
          <w:top w:val="nil"/>
          <w:left w:val="nil"/>
          <w:bottom w:val="nil"/>
          <w:right w:val="nil"/>
          <w:between w:val="nil"/>
        </w:pBdr>
        <w:spacing w:line="240" w:lineRule="auto"/>
        <w:jc w:val="center"/>
        <w:rPr>
          <w:color w:val="134F5C"/>
        </w:rPr>
      </w:pPr>
      <w:r>
        <w:rPr>
          <w:b/>
          <w:color w:val="134F5C"/>
        </w:rPr>
        <w:t>Major changes to the original Learning Agreement</w:t>
      </w:r>
      <w:r>
        <w:rPr>
          <w:b/>
          <w:color w:val="134F5C"/>
        </w:rPr>
        <w:br/>
      </w:r>
    </w:p>
    <w:p w:rsidR="00CF73D1" w:rsidRDefault="00F14E82">
      <w:pPr>
        <w:pStyle w:val="Titolo3"/>
        <w:pBdr>
          <w:top w:val="nil"/>
          <w:left w:val="nil"/>
          <w:bottom w:val="nil"/>
          <w:right w:val="nil"/>
          <w:between w:val="nil"/>
        </w:pBdr>
        <w:spacing w:after="240"/>
        <w:ind w:left="426"/>
        <w:rPr>
          <w:color w:val="134F5C"/>
        </w:rPr>
      </w:pPr>
      <w:bookmarkStart w:id="13" w:name="_dkh7am12skwi" w:colFirst="0" w:colLast="0"/>
      <w:bookmarkEnd w:id="13"/>
      <w:r>
        <w:rPr>
          <w:b/>
          <w:color w:val="134F5C"/>
        </w:rPr>
        <w:t>I. EXCEPTIONAL CHANGES TO THE PROPOSED MOBILITY PROGRAMME</w:t>
      </w:r>
    </w:p>
    <w:p w:rsidR="00CF73D1" w:rsidRDefault="00F14E82">
      <w:pPr>
        <w:pBdr>
          <w:top w:val="nil"/>
          <w:left w:val="nil"/>
          <w:bottom w:val="nil"/>
          <w:right w:val="nil"/>
          <w:between w:val="nil"/>
        </w:pBdr>
        <w:spacing w:after="80" w:line="240" w:lineRule="auto"/>
        <w:rPr>
          <w:b/>
          <w:color w:val="134F5C"/>
        </w:rPr>
      </w:pPr>
      <w:r>
        <w:rPr>
          <w:b/>
          <w:color w:val="134F5C"/>
        </w:rPr>
        <w:t>Table C: Exceptional changes to study programme abroad or additional components in case of extension of stay abroad</w:t>
      </w:r>
    </w:p>
    <w:tbl>
      <w:tblPr>
        <w:tblStyle w:val="ac"/>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
        <w:gridCol w:w="3375"/>
        <w:gridCol w:w="1125"/>
        <w:gridCol w:w="825"/>
        <w:gridCol w:w="825"/>
        <w:gridCol w:w="1065"/>
        <w:gridCol w:w="1515"/>
      </w:tblGrid>
      <w:tr w:rsidR="00CF73D1">
        <w:tc>
          <w:tcPr>
            <w:tcW w:w="870" w:type="dxa"/>
            <w:tcBorders>
              <w:top w:val="single" w:sz="8" w:space="0" w:color="134F5C"/>
              <w:left w:val="single" w:sz="8" w:space="0" w:color="134F5C"/>
              <w:bottom w:val="single" w:sz="8" w:space="0" w:color="134F5C"/>
              <w:right w:val="single" w:sz="8" w:space="0" w:color="134F5C"/>
            </w:tcBorders>
            <w:shd w:val="clear" w:color="auto" w:fill="D0E0E3"/>
            <w:tcMar>
              <w:top w:w="100" w:type="dxa"/>
              <w:left w:w="100" w:type="dxa"/>
              <w:bottom w:w="100" w:type="dxa"/>
              <w:right w:w="100" w:type="dxa"/>
            </w:tcMar>
            <w:vAlign w:val="center"/>
          </w:tcPr>
          <w:p w:rsidR="00CF73D1" w:rsidRDefault="00F14E82">
            <w:pPr>
              <w:pBdr>
                <w:top w:val="nil"/>
                <w:left w:val="nil"/>
                <w:bottom w:val="nil"/>
                <w:right w:val="nil"/>
                <w:between w:val="nil"/>
              </w:pBdr>
              <w:spacing w:after="80" w:line="240" w:lineRule="auto"/>
              <w:jc w:val="center"/>
              <w:rPr>
                <w:color w:val="134F5C"/>
                <w:sz w:val="16"/>
                <w:szCs w:val="16"/>
              </w:rPr>
            </w:pPr>
            <w:r>
              <w:rPr>
                <w:b/>
                <w:color w:val="134F5C"/>
                <w:sz w:val="20"/>
                <w:szCs w:val="20"/>
              </w:rPr>
              <w:t>Comp.</w:t>
            </w:r>
            <w:r>
              <w:rPr>
                <w:color w:val="134F5C"/>
                <w:sz w:val="20"/>
                <w:szCs w:val="20"/>
              </w:rPr>
              <w:t xml:space="preserve"> </w:t>
            </w:r>
            <w:r>
              <w:rPr>
                <w:b/>
                <w:color w:val="134F5C"/>
                <w:sz w:val="20"/>
                <w:szCs w:val="20"/>
              </w:rPr>
              <w:t xml:space="preserve"> code</w:t>
            </w:r>
            <w:r>
              <w:rPr>
                <w:b/>
                <w:color w:val="134F5C"/>
                <w:sz w:val="16"/>
                <w:szCs w:val="16"/>
              </w:rPr>
              <w:t xml:space="preserve"> </w:t>
            </w:r>
            <w:r>
              <w:rPr>
                <w:color w:val="134F5C"/>
                <w:sz w:val="16"/>
                <w:szCs w:val="16"/>
              </w:rPr>
              <w:t>(if any)</w:t>
            </w:r>
          </w:p>
        </w:tc>
        <w:tc>
          <w:tcPr>
            <w:tcW w:w="3375" w:type="dxa"/>
            <w:tcBorders>
              <w:top w:val="single" w:sz="8" w:space="0" w:color="134F5C"/>
              <w:left w:val="single" w:sz="8" w:space="0" w:color="134F5C"/>
              <w:bottom w:val="single" w:sz="8" w:space="0" w:color="134F5C"/>
              <w:right w:val="single" w:sz="8" w:space="0" w:color="134F5C"/>
            </w:tcBorders>
            <w:shd w:val="clear" w:color="auto" w:fill="D0E0E3"/>
            <w:tcMar>
              <w:top w:w="100" w:type="dxa"/>
              <w:left w:w="100" w:type="dxa"/>
              <w:bottom w:w="100" w:type="dxa"/>
              <w:right w:w="100" w:type="dxa"/>
            </w:tcMar>
            <w:vAlign w:val="center"/>
          </w:tcPr>
          <w:p w:rsidR="00CF73D1" w:rsidRDefault="00F14E82">
            <w:pPr>
              <w:pBdr>
                <w:top w:val="nil"/>
                <w:left w:val="nil"/>
                <w:bottom w:val="nil"/>
                <w:right w:val="nil"/>
                <w:between w:val="nil"/>
              </w:pBdr>
              <w:spacing w:after="80" w:line="240" w:lineRule="auto"/>
              <w:jc w:val="center"/>
              <w:rPr>
                <w:color w:val="134F5C"/>
                <w:sz w:val="16"/>
                <w:szCs w:val="16"/>
              </w:rPr>
            </w:pPr>
            <w:r>
              <w:rPr>
                <w:b/>
                <w:color w:val="134F5C"/>
                <w:sz w:val="20"/>
                <w:szCs w:val="20"/>
              </w:rPr>
              <w:t>Component title at</w:t>
            </w:r>
            <w:r>
              <w:rPr>
                <w:b/>
                <w:color w:val="134F5C"/>
                <w:sz w:val="20"/>
                <w:szCs w:val="20"/>
              </w:rPr>
              <w:br/>
              <w:t>the receiving institution</w:t>
            </w:r>
            <w:r>
              <w:rPr>
                <w:b/>
                <w:color w:val="134F5C"/>
                <w:sz w:val="20"/>
                <w:szCs w:val="20"/>
              </w:rPr>
              <w:br/>
            </w:r>
            <w:r>
              <w:rPr>
                <w:color w:val="134F5C"/>
                <w:sz w:val="16"/>
                <w:szCs w:val="16"/>
              </w:rPr>
              <w:t>(as indicated in the course catalogue)</w:t>
            </w:r>
          </w:p>
        </w:tc>
        <w:tc>
          <w:tcPr>
            <w:tcW w:w="1125" w:type="dxa"/>
            <w:tcBorders>
              <w:top w:val="single" w:sz="8" w:space="0" w:color="134F5C"/>
              <w:left w:val="single" w:sz="8" w:space="0" w:color="134F5C"/>
              <w:bottom w:val="single" w:sz="8" w:space="0" w:color="134F5C"/>
              <w:right w:val="single" w:sz="8" w:space="0" w:color="134F5C"/>
            </w:tcBorders>
            <w:shd w:val="clear" w:color="auto" w:fill="D0E0E3"/>
            <w:tcMar>
              <w:top w:w="100" w:type="dxa"/>
              <w:left w:w="100" w:type="dxa"/>
              <w:bottom w:w="100" w:type="dxa"/>
              <w:right w:w="100" w:type="dxa"/>
            </w:tcMar>
            <w:vAlign w:val="center"/>
          </w:tcPr>
          <w:p w:rsidR="00CF73D1" w:rsidRDefault="00F14E82">
            <w:pPr>
              <w:pBdr>
                <w:top w:val="nil"/>
                <w:left w:val="nil"/>
                <w:bottom w:val="nil"/>
                <w:right w:val="nil"/>
                <w:between w:val="nil"/>
              </w:pBdr>
              <w:spacing w:after="80" w:line="240" w:lineRule="auto"/>
              <w:jc w:val="center"/>
              <w:rPr>
                <w:color w:val="134F5C"/>
                <w:sz w:val="16"/>
                <w:szCs w:val="16"/>
              </w:rPr>
            </w:pPr>
            <w:r>
              <w:rPr>
                <w:b/>
                <w:color w:val="134F5C"/>
                <w:sz w:val="20"/>
                <w:szCs w:val="20"/>
              </w:rPr>
              <w:t>Semester</w:t>
            </w:r>
            <w:r>
              <w:rPr>
                <w:b/>
                <w:color w:val="134F5C"/>
                <w:sz w:val="20"/>
                <w:szCs w:val="20"/>
              </w:rPr>
              <w:br/>
              <w:t>or term</w:t>
            </w:r>
            <w:r>
              <w:rPr>
                <w:b/>
                <w:color w:val="134F5C"/>
                <w:sz w:val="20"/>
                <w:szCs w:val="20"/>
              </w:rPr>
              <w:br/>
            </w:r>
            <w:r>
              <w:rPr>
                <w:color w:val="134F5C"/>
                <w:sz w:val="16"/>
                <w:szCs w:val="16"/>
              </w:rPr>
              <w:t>(autumn - spring)</w:t>
            </w:r>
          </w:p>
        </w:tc>
        <w:tc>
          <w:tcPr>
            <w:tcW w:w="825" w:type="dxa"/>
            <w:tcBorders>
              <w:top w:val="single" w:sz="8" w:space="0" w:color="134F5C"/>
              <w:left w:val="single" w:sz="8" w:space="0" w:color="134F5C"/>
              <w:bottom w:val="single" w:sz="8" w:space="0" w:color="134F5C"/>
              <w:right w:val="single" w:sz="8" w:space="0" w:color="134F5C"/>
            </w:tcBorders>
            <w:shd w:val="clear" w:color="auto" w:fill="D0E0E3"/>
            <w:tcMar>
              <w:top w:w="100" w:type="dxa"/>
              <w:left w:w="100" w:type="dxa"/>
              <w:bottom w:w="100" w:type="dxa"/>
              <w:right w:w="100" w:type="dxa"/>
            </w:tcMar>
            <w:vAlign w:val="center"/>
          </w:tcPr>
          <w:p w:rsidR="00CF73D1" w:rsidRDefault="00F14E82">
            <w:pPr>
              <w:pBdr>
                <w:top w:val="nil"/>
                <w:left w:val="nil"/>
                <w:bottom w:val="nil"/>
                <w:right w:val="nil"/>
                <w:between w:val="nil"/>
              </w:pBdr>
              <w:spacing w:after="80" w:line="240" w:lineRule="auto"/>
              <w:jc w:val="center"/>
              <w:rPr>
                <w:b/>
                <w:color w:val="134F5C"/>
                <w:sz w:val="20"/>
                <w:szCs w:val="20"/>
              </w:rPr>
            </w:pPr>
            <w:r>
              <w:rPr>
                <w:b/>
                <w:color w:val="134F5C"/>
                <w:sz w:val="20"/>
                <w:szCs w:val="20"/>
              </w:rPr>
              <w:t>Delete</w:t>
            </w:r>
            <w:r>
              <w:rPr>
                <w:b/>
                <w:color w:val="134F5C"/>
                <w:sz w:val="20"/>
                <w:szCs w:val="20"/>
              </w:rPr>
              <w:br/>
            </w:r>
            <w:r>
              <w:rPr>
                <w:color w:val="134F5C"/>
                <w:sz w:val="16"/>
                <w:szCs w:val="16"/>
              </w:rPr>
              <w:t>(tick)</w:t>
            </w:r>
          </w:p>
        </w:tc>
        <w:tc>
          <w:tcPr>
            <w:tcW w:w="825" w:type="dxa"/>
            <w:tcBorders>
              <w:top w:val="single" w:sz="8" w:space="0" w:color="134F5C"/>
              <w:left w:val="single" w:sz="8" w:space="0" w:color="134F5C"/>
              <w:bottom w:val="single" w:sz="8" w:space="0" w:color="134F5C"/>
              <w:right w:val="single" w:sz="8" w:space="0" w:color="134F5C"/>
            </w:tcBorders>
            <w:shd w:val="clear" w:color="auto" w:fill="D0E0E3"/>
            <w:tcMar>
              <w:top w:w="100" w:type="dxa"/>
              <w:left w:w="100" w:type="dxa"/>
              <w:bottom w:w="100" w:type="dxa"/>
              <w:right w:w="100" w:type="dxa"/>
            </w:tcMar>
            <w:vAlign w:val="center"/>
          </w:tcPr>
          <w:p w:rsidR="00CF73D1" w:rsidRDefault="00F14E82">
            <w:pPr>
              <w:pBdr>
                <w:top w:val="nil"/>
                <w:left w:val="nil"/>
                <w:bottom w:val="nil"/>
                <w:right w:val="nil"/>
                <w:between w:val="nil"/>
              </w:pBdr>
              <w:spacing w:after="80" w:line="240" w:lineRule="auto"/>
              <w:jc w:val="center"/>
              <w:rPr>
                <w:b/>
                <w:color w:val="134F5C"/>
                <w:sz w:val="20"/>
                <w:szCs w:val="20"/>
              </w:rPr>
            </w:pPr>
            <w:r>
              <w:rPr>
                <w:b/>
                <w:color w:val="134F5C"/>
                <w:sz w:val="20"/>
                <w:szCs w:val="20"/>
              </w:rPr>
              <w:t>Add</w:t>
            </w:r>
            <w:r>
              <w:rPr>
                <w:b/>
                <w:color w:val="134F5C"/>
                <w:sz w:val="20"/>
                <w:szCs w:val="20"/>
              </w:rPr>
              <w:br/>
            </w:r>
            <w:r>
              <w:rPr>
                <w:color w:val="134F5C"/>
                <w:sz w:val="16"/>
                <w:szCs w:val="16"/>
              </w:rPr>
              <w:t>(tick)</w:t>
            </w:r>
          </w:p>
        </w:tc>
        <w:tc>
          <w:tcPr>
            <w:tcW w:w="1065" w:type="dxa"/>
            <w:tcBorders>
              <w:top w:val="single" w:sz="8" w:space="0" w:color="134F5C"/>
              <w:left w:val="single" w:sz="8" w:space="0" w:color="134F5C"/>
              <w:bottom w:val="single" w:sz="8" w:space="0" w:color="134F5C"/>
              <w:right w:val="single" w:sz="8" w:space="0" w:color="134F5C"/>
            </w:tcBorders>
            <w:shd w:val="clear" w:color="auto" w:fill="D0E0E3"/>
            <w:tcMar>
              <w:top w:w="100" w:type="dxa"/>
              <w:left w:w="100" w:type="dxa"/>
              <w:bottom w:w="100" w:type="dxa"/>
              <w:right w:w="100" w:type="dxa"/>
            </w:tcMar>
            <w:vAlign w:val="center"/>
          </w:tcPr>
          <w:p w:rsidR="00CF73D1" w:rsidRDefault="00F14E82">
            <w:pPr>
              <w:pBdr>
                <w:top w:val="nil"/>
                <w:left w:val="nil"/>
                <w:bottom w:val="nil"/>
                <w:right w:val="nil"/>
                <w:between w:val="nil"/>
              </w:pBdr>
              <w:spacing w:after="80" w:line="240" w:lineRule="auto"/>
              <w:jc w:val="center"/>
              <w:rPr>
                <w:b/>
                <w:color w:val="134F5C"/>
                <w:sz w:val="20"/>
                <w:szCs w:val="20"/>
              </w:rPr>
            </w:pPr>
            <w:r>
              <w:rPr>
                <w:b/>
                <w:color w:val="134F5C"/>
                <w:sz w:val="20"/>
                <w:szCs w:val="20"/>
              </w:rPr>
              <w:t>Reason for change</w:t>
            </w:r>
            <w:r>
              <w:rPr>
                <w:color w:val="134F5C"/>
                <w:sz w:val="20"/>
                <w:szCs w:val="20"/>
                <w:vertAlign w:val="superscript"/>
              </w:rPr>
              <w:footnoteReference w:id="10"/>
            </w:r>
          </w:p>
        </w:tc>
        <w:tc>
          <w:tcPr>
            <w:tcW w:w="1515" w:type="dxa"/>
            <w:tcBorders>
              <w:top w:val="single" w:sz="8" w:space="0" w:color="134F5C"/>
              <w:left w:val="single" w:sz="8" w:space="0" w:color="134F5C"/>
              <w:bottom w:val="single" w:sz="8" w:space="0" w:color="134F5C"/>
              <w:right w:val="single" w:sz="8" w:space="0" w:color="134F5C"/>
            </w:tcBorders>
            <w:shd w:val="clear" w:color="auto" w:fill="D0E0E3"/>
            <w:tcMar>
              <w:top w:w="100" w:type="dxa"/>
              <w:left w:w="100" w:type="dxa"/>
              <w:bottom w:w="100" w:type="dxa"/>
              <w:right w:w="100" w:type="dxa"/>
            </w:tcMar>
            <w:vAlign w:val="center"/>
          </w:tcPr>
          <w:p w:rsidR="00CF73D1" w:rsidRDefault="00F14E82">
            <w:pPr>
              <w:pBdr>
                <w:top w:val="nil"/>
                <w:left w:val="nil"/>
                <w:bottom w:val="nil"/>
                <w:right w:val="nil"/>
                <w:between w:val="nil"/>
              </w:pBdr>
              <w:spacing w:line="240" w:lineRule="auto"/>
              <w:jc w:val="center"/>
              <w:rPr>
                <w:b/>
                <w:color w:val="134F5C"/>
                <w:sz w:val="18"/>
                <w:szCs w:val="18"/>
              </w:rPr>
            </w:pPr>
            <w:r>
              <w:rPr>
                <w:b/>
                <w:color w:val="134F5C"/>
                <w:sz w:val="18"/>
                <w:szCs w:val="18"/>
              </w:rPr>
              <w:t>Number of ECTS credits</w:t>
            </w:r>
            <w:r>
              <w:rPr>
                <w:b/>
                <w:color w:val="134F5C"/>
                <w:sz w:val="18"/>
                <w:szCs w:val="18"/>
              </w:rPr>
              <w:br/>
              <w:t>to be awarded by the</w:t>
            </w:r>
            <w:r>
              <w:rPr>
                <w:b/>
                <w:color w:val="134F5C"/>
                <w:sz w:val="18"/>
                <w:szCs w:val="18"/>
              </w:rPr>
              <w:br/>
              <w:t xml:space="preserve"> receiving institution</w:t>
            </w:r>
            <w:r>
              <w:rPr>
                <w:b/>
                <w:color w:val="134F5C"/>
                <w:sz w:val="18"/>
                <w:szCs w:val="18"/>
              </w:rPr>
              <w:br/>
              <w:t xml:space="preserve"> upon successful completion</w:t>
            </w:r>
          </w:p>
        </w:tc>
      </w:tr>
      <w:tr w:rsidR="00CF73D1">
        <w:tc>
          <w:tcPr>
            <w:tcW w:w="870"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pBdr>
                <w:top w:val="nil"/>
                <w:left w:val="nil"/>
                <w:bottom w:val="nil"/>
                <w:right w:val="nil"/>
                <w:between w:val="nil"/>
              </w:pBdr>
              <w:spacing w:before="60" w:after="20" w:line="240" w:lineRule="auto"/>
              <w:jc w:val="center"/>
              <w:rPr>
                <w:b/>
                <w:color w:val="134F5C"/>
                <w:sz w:val="20"/>
                <w:szCs w:val="20"/>
              </w:rPr>
            </w:pPr>
          </w:p>
        </w:tc>
        <w:tc>
          <w:tcPr>
            <w:tcW w:w="3375"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pBdr>
                <w:top w:val="nil"/>
                <w:left w:val="nil"/>
                <w:bottom w:val="nil"/>
                <w:right w:val="nil"/>
                <w:between w:val="nil"/>
              </w:pBdr>
              <w:spacing w:before="60" w:after="20" w:line="240" w:lineRule="auto"/>
              <w:jc w:val="center"/>
              <w:rPr>
                <w:b/>
                <w:color w:val="134F5C"/>
                <w:sz w:val="20"/>
                <w:szCs w:val="20"/>
              </w:rPr>
            </w:pPr>
          </w:p>
        </w:tc>
        <w:tc>
          <w:tcPr>
            <w:tcW w:w="1125"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pBdr>
                <w:top w:val="nil"/>
                <w:left w:val="nil"/>
                <w:bottom w:val="nil"/>
                <w:right w:val="nil"/>
                <w:between w:val="nil"/>
              </w:pBdr>
              <w:spacing w:before="60" w:after="20" w:line="240" w:lineRule="auto"/>
              <w:jc w:val="center"/>
              <w:rPr>
                <w:b/>
                <w:color w:val="134F5C"/>
                <w:sz w:val="20"/>
                <w:szCs w:val="20"/>
              </w:rPr>
            </w:pPr>
          </w:p>
        </w:tc>
        <w:tc>
          <w:tcPr>
            <w:tcW w:w="825"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pBdr>
                <w:top w:val="nil"/>
                <w:left w:val="nil"/>
                <w:bottom w:val="nil"/>
                <w:right w:val="nil"/>
                <w:between w:val="nil"/>
              </w:pBdr>
              <w:spacing w:before="60" w:after="20" w:line="240" w:lineRule="auto"/>
              <w:jc w:val="center"/>
              <w:rPr>
                <w:b/>
                <w:color w:val="134F5C"/>
                <w:sz w:val="20"/>
                <w:szCs w:val="20"/>
              </w:rPr>
            </w:pPr>
          </w:p>
        </w:tc>
        <w:tc>
          <w:tcPr>
            <w:tcW w:w="825"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pBdr>
                <w:top w:val="nil"/>
                <w:left w:val="nil"/>
                <w:bottom w:val="nil"/>
                <w:right w:val="nil"/>
                <w:between w:val="nil"/>
              </w:pBdr>
              <w:spacing w:before="60" w:after="20" w:line="240" w:lineRule="auto"/>
              <w:jc w:val="center"/>
              <w:rPr>
                <w:b/>
                <w:color w:val="134F5C"/>
                <w:sz w:val="20"/>
                <w:szCs w:val="20"/>
              </w:rPr>
            </w:pPr>
          </w:p>
        </w:tc>
        <w:tc>
          <w:tcPr>
            <w:tcW w:w="1065"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pBdr>
                <w:top w:val="nil"/>
                <w:left w:val="nil"/>
                <w:bottom w:val="nil"/>
                <w:right w:val="nil"/>
                <w:between w:val="nil"/>
              </w:pBdr>
              <w:spacing w:before="60" w:after="20" w:line="240" w:lineRule="auto"/>
              <w:jc w:val="center"/>
              <w:rPr>
                <w:b/>
                <w:color w:val="134F5C"/>
                <w:sz w:val="20"/>
                <w:szCs w:val="20"/>
              </w:rPr>
            </w:pPr>
          </w:p>
        </w:tc>
        <w:tc>
          <w:tcPr>
            <w:tcW w:w="1515"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pBdr>
                <w:top w:val="nil"/>
                <w:left w:val="nil"/>
                <w:bottom w:val="nil"/>
                <w:right w:val="nil"/>
                <w:between w:val="nil"/>
              </w:pBdr>
              <w:spacing w:before="60" w:after="20" w:line="240" w:lineRule="auto"/>
              <w:jc w:val="center"/>
              <w:rPr>
                <w:b/>
                <w:color w:val="134F5C"/>
                <w:sz w:val="20"/>
                <w:szCs w:val="20"/>
              </w:rPr>
            </w:pPr>
          </w:p>
        </w:tc>
      </w:tr>
      <w:tr w:rsidR="00CF73D1">
        <w:tc>
          <w:tcPr>
            <w:tcW w:w="870"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pBdr>
                <w:top w:val="nil"/>
                <w:left w:val="nil"/>
                <w:bottom w:val="nil"/>
                <w:right w:val="nil"/>
                <w:between w:val="nil"/>
              </w:pBdr>
              <w:spacing w:before="60" w:after="20" w:line="240" w:lineRule="auto"/>
              <w:jc w:val="center"/>
              <w:rPr>
                <w:b/>
                <w:color w:val="134F5C"/>
                <w:sz w:val="20"/>
                <w:szCs w:val="20"/>
              </w:rPr>
            </w:pPr>
          </w:p>
        </w:tc>
        <w:tc>
          <w:tcPr>
            <w:tcW w:w="3375"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pBdr>
                <w:top w:val="nil"/>
                <w:left w:val="nil"/>
                <w:bottom w:val="nil"/>
                <w:right w:val="nil"/>
                <w:between w:val="nil"/>
              </w:pBdr>
              <w:spacing w:before="60" w:after="20" w:line="240" w:lineRule="auto"/>
              <w:jc w:val="center"/>
              <w:rPr>
                <w:b/>
                <w:color w:val="134F5C"/>
                <w:sz w:val="20"/>
                <w:szCs w:val="20"/>
              </w:rPr>
            </w:pPr>
          </w:p>
        </w:tc>
        <w:tc>
          <w:tcPr>
            <w:tcW w:w="1125"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pBdr>
                <w:top w:val="nil"/>
                <w:left w:val="nil"/>
                <w:bottom w:val="nil"/>
                <w:right w:val="nil"/>
                <w:between w:val="nil"/>
              </w:pBdr>
              <w:spacing w:before="60" w:after="20" w:line="240" w:lineRule="auto"/>
              <w:jc w:val="center"/>
              <w:rPr>
                <w:b/>
                <w:color w:val="134F5C"/>
                <w:sz w:val="20"/>
                <w:szCs w:val="20"/>
              </w:rPr>
            </w:pPr>
          </w:p>
        </w:tc>
        <w:tc>
          <w:tcPr>
            <w:tcW w:w="825"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pBdr>
                <w:top w:val="nil"/>
                <w:left w:val="nil"/>
                <w:bottom w:val="nil"/>
                <w:right w:val="nil"/>
                <w:between w:val="nil"/>
              </w:pBdr>
              <w:spacing w:before="60" w:after="20" w:line="240" w:lineRule="auto"/>
              <w:jc w:val="center"/>
              <w:rPr>
                <w:b/>
                <w:color w:val="134F5C"/>
                <w:sz w:val="20"/>
                <w:szCs w:val="20"/>
              </w:rPr>
            </w:pPr>
          </w:p>
        </w:tc>
        <w:tc>
          <w:tcPr>
            <w:tcW w:w="825"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pBdr>
                <w:top w:val="nil"/>
                <w:left w:val="nil"/>
                <w:bottom w:val="nil"/>
                <w:right w:val="nil"/>
                <w:between w:val="nil"/>
              </w:pBdr>
              <w:spacing w:before="60" w:after="20" w:line="240" w:lineRule="auto"/>
              <w:jc w:val="center"/>
              <w:rPr>
                <w:b/>
                <w:color w:val="134F5C"/>
                <w:sz w:val="20"/>
                <w:szCs w:val="20"/>
              </w:rPr>
            </w:pPr>
          </w:p>
        </w:tc>
        <w:tc>
          <w:tcPr>
            <w:tcW w:w="1065"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pBdr>
                <w:top w:val="nil"/>
                <w:left w:val="nil"/>
                <w:bottom w:val="nil"/>
                <w:right w:val="nil"/>
                <w:between w:val="nil"/>
              </w:pBdr>
              <w:spacing w:before="60" w:after="20" w:line="240" w:lineRule="auto"/>
              <w:jc w:val="center"/>
              <w:rPr>
                <w:b/>
                <w:color w:val="134F5C"/>
                <w:sz w:val="20"/>
                <w:szCs w:val="20"/>
              </w:rPr>
            </w:pPr>
          </w:p>
        </w:tc>
        <w:tc>
          <w:tcPr>
            <w:tcW w:w="1515"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pBdr>
                <w:top w:val="nil"/>
                <w:left w:val="nil"/>
                <w:bottom w:val="nil"/>
                <w:right w:val="nil"/>
                <w:between w:val="nil"/>
              </w:pBdr>
              <w:spacing w:before="60" w:after="20" w:line="240" w:lineRule="auto"/>
              <w:jc w:val="center"/>
              <w:rPr>
                <w:b/>
                <w:color w:val="134F5C"/>
                <w:sz w:val="20"/>
                <w:szCs w:val="20"/>
              </w:rPr>
            </w:pPr>
          </w:p>
        </w:tc>
      </w:tr>
      <w:tr w:rsidR="00CF73D1">
        <w:tc>
          <w:tcPr>
            <w:tcW w:w="870"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pBdr>
                <w:top w:val="nil"/>
                <w:left w:val="nil"/>
                <w:bottom w:val="nil"/>
                <w:right w:val="nil"/>
                <w:between w:val="nil"/>
              </w:pBdr>
              <w:spacing w:before="60" w:after="20" w:line="240" w:lineRule="auto"/>
              <w:jc w:val="center"/>
              <w:rPr>
                <w:b/>
                <w:color w:val="134F5C"/>
                <w:sz w:val="20"/>
                <w:szCs w:val="20"/>
              </w:rPr>
            </w:pPr>
          </w:p>
        </w:tc>
        <w:tc>
          <w:tcPr>
            <w:tcW w:w="3375"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pBdr>
                <w:top w:val="nil"/>
                <w:left w:val="nil"/>
                <w:bottom w:val="nil"/>
                <w:right w:val="nil"/>
                <w:between w:val="nil"/>
              </w:pBdr>
              <w:spacing w:before="60" w:after="20" w:line="240" w:lineRule="auto"/>
              <w:jc w:val="center"/>
              <w:rPr>
                <w:b/>
                <w:color w:val="134F5C"/>
                <w:sz w:val="20"/>
                <w:szCs w:val="20"/>
              </w:rPr>
            </w:pPr>
          </w:p>
        </w:tc>
        <w:tc>
          <w:tcPr>
            <w:tcW w:w="1125"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pBdr>
                <w:top w:val="nil"/>
                <w:left w:val="nil"/>
                <w:bottom w:val="nil"/>
                <w:right w:val="nil"/>
                <w:between w:val="nil"/>
              </w:pBdr>
              <w:spacing w:before="60" w:after="20" w:line="240" w:lineRule="auto"/>
              <w:jc w:val="center"/>
              <w:rPr>
                <w:b/>
                <w:color w:val="134F5C"/>
                <w:sz w:val="20"/>
                <w:szCs w:val="20"/>
              </w:rPr>
            </w:pPr>
          </w:p>
        </w:tc>
        <w:tc>
          <w:tcPr>
            <w:tcW w:w="825"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pBdr>
                <w:top w:val="nil"/>
                <w:left w:val="nil"/>
                <w:bottom w:val="nil"/>
                <w:right w:val="nil"/>
                <w:between w:val="nil"/>
              </w:pBdr>
              <w:spacing w:before="60" w:after="20" w:line="240" w:lineRule="auto"/>
              <w:jc w:val="center"/>
              <w:rPr>
                <w:b/>
                <w:color w:val="134F5C"/>
                <w:sz w:val="20"/>
                <w:szCs w:val="20"/>
              </w:rPr>
            </w:pPr>
          </w:p>
        </w:tc>
        <w:tc>
          <w:tcPr>
            <w:tcW w:w="825"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pBdr>
                <w:top w:val="nil"/>
                <w:left w:val="nil"/>
                <w:bottom w:val="nil"/>
                <w:right w:val="nil"/>
                <w:between w:val="nil"/>
              </w:pBdr>
              <w:spacing w:before="60" w:after="20" w:line="240" w:lineRule="auto"/>
              <w:jc w:val="center"/>
              <w:rPr>
                <w:b/>
                <w:color w:val="134F5C"/>
                <w:sz w:val="20"/>
                <w:szCs w:val="20"/>
              </w:rPr>
            </w:pPr>
          </w:p>
        </w:tc>
        <w:tc>
          <w:tcPr>
            <w:tcW w:w="1065"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pBdr>
                <w:top w:val="nil"/>
                <w:left w:val="nil"/>
                <w:bottom w:val="nil"/>
                <w:right w:val="nil"/>
                <w:between w:val="nil"/>
              </w:pBdr>
              <w:spacing w:before="60" w:after="20" w:line="240" w:lineRule="auto"/>
              <w:jc w:val="center"/>
              <w:rPr>
                <w:b/>
                <w:color w:val="134F5C"/>
                <w:sz w:val="20"/>
                <w:szCs w:val="20"/>
              </w:rPr>
            </w:pPr>
          </w:p>
        </w:tc>
        <w:tc>
          <w:tcPr>
            <w:tcW w:w="1515"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pBdr>
                <w:top w:val="nil"/>
                <w:left w:val="nil"/>
                <w:bottom w:val="nil"/>
                <w:right w:val="nil"/>
                <w:between w:val="nil"/>
              </w:pBdr>
              <w:spacing w:before="60" w:after="20" w:line="240" w:lineRule="auto"/>
              <w:jc w:val="center"/>
              <w:rPr>
                <w:b/>
                <w:color w:val="134F5C"/>
                <w:sz w:val="20"/>
                <w:szCs w:val="20"/>
              </w:rPr>
            </w:pPr>
          </w:p>
        </w:tc>
      </w:tr>
      <w:tr w:rsidR="00CF73D1">
        <w:tc>
          <w:tcPr>
            <w:tcW w:w="870" w:type="dxa"/>
            <w:tcBorders>
              <w:top w:val="single" w:sz="8" w:space="0" w:color="134F5C"/>
              <w:left w:val="single" w:sz="8" w:space="0" w:color="134F5C"/>
              <w:bottom w:val="single" w:sz="8" w:space="0" w:color="134F5C"/>
              <w:right w:val="single" w:sz="8" w:space="0" w:color="134F5C"/>
            </w:tcBorders>
            <w:shd w:val="clear" w:color="auto" w:fill="D0E0E3"/>
            <w:tcMar>
              <w:top w:w="28" w:type="dxa"/>
              <w:left w:w="28" w:type="dxa"/>
              <w:bottom w:w="28" w:type="dxa"/>
              <w:right w:w="28" w:type="dxa"/>
            </w:tcMar>
            <w:vAlign w:val="center"/>
          </w:tcPr>
          <w:p w:rsidR="00CF73D1" w:rsidRDefault="00CF73D1">
            <w:pPr>
              <w:pBdr>
                <w:top w:val="nil"/>
                <w:left w:val="nil"/>
                <w:bottom w:val="nil"/>
                <w:right w:val="nil"/>
                <w:between w:val="nil"/>
              </w:pBdr>
              <w:spacing w:before="60" w:after="20" w:line="240" w:lineRule="auto"/>
              <w:jc w:val="center"/>
              <w:rPr>
                <w:b/>
                <w:color w:val="134F5C"/>
                <w:sz w:val="20"/>
                <w:szCs w:val="20"/>
              </w:rPr>
            </w:pPr>
          </w:p>
        </w:tc>
        <w:tc>
          <w:tcPr>
            <w:tcW w:w="3375" w:type="dxa"/>
            <w:tcBorders>
              <w:top w:val="single" w:sz="8" w:space="0" w:color="134F5C"/>
              <w:left w:val="single" w:sz="8" w:space="0" w:color="134F5C"/>
              <w:bottom w:val="single" w:sz="8" w:space="0" w:color="134F5C"/>
              <w:right w:val="single" w:sz="8" w:space="0" w:color="134F5C"/>
            </w:tcBorders>
            <w:shd w:val="clear" w:color="auto" w:fill="D0E0E3"/>
            <w:tcMar>
              <w:top w:w="28" w:type="dxa"/>
              <w:left w:w="28" w:type="dxa"/>
              <w:bottom w:w="28" w:type="dxa"/>
              <w:right w:w="28" w:type="dxa"/>
            </w:tcMar>
            <w:vAlign w:val="center"/>
          </w:tcPr>
          <w:p w:rsidR="00CF73D1" w:rsidRDefault="00CF73D1">
            <w:pPr>
              <w:pBdr>
                <w:top w:val="nil"/>
                <w:left w:val="nil"/>
                <w:bottom w:val="nil"/>
                <w:right w:val="nil"/>
                <w:between w:val="nil"/>
              </w:pBdr>
              <w:spacing w:before="60" w:after="20" w:line="240" w:lineRule="auto"/>
              <w:jc w:val="center"/>
              <w:rPr>
                <w:b/>
                <w:color w:val="134F5C"/>
                <w:sz w:val="20"/>
                <w:szCs w:val="20"/>
              </w:rPr>
            </w:pPr>
          </w:p>
        </w:tc>
        <w:tc>
          <w:tcPr>
            <w:tcW w:w="1125" w:type="dxa"/>
            <w:tcBorders>
              <w:top w:val="single" w:sz="8" w:space="0" w:color="134F5C"/>
              <w:left w:val="single" w:sz="8" w:space="0" w:color="134F5C"/>
              <w:bottom w:val="single" w:sz="8" w:space="0" w:color="134F5C"/>
              <w:right w:val="single" w:sz="8" w:space="0" w:color="134F5C"/>
            </w:tcBorders>
            <w:shd w:val="clear" w:color="auto" w:fill="D0E0E3"/>
            <w:tcMar>
              <w:top w:w="28" w:type="dxa"/>
              <w:left w:w="28" w:type="dxa"/>
              <w:bottom w:w="28" w:type="dxa"/>
              <w:right w:w="28" w:type="dxa"/>
            </w:tcMar>
            <w:vAlign w:val="center"/>
          </w:tcPr>
          <w:p w:rsidR="00CF73D1" w:rsidRDefault="00CF73D1">
            <w:pPr>
              <w:pBdr>
                <w:top w:val="nil"/>
                <w:left w:val="nil"/>
                <w:bottom w:val="nil"/>
                <w:right w:val="nil"/>
                <w:between w:val="nil"/>
              </w:pBdr>
              <w:spacing w:before="60" w:after="20" w:line="240" w:lineRule="auto"/>
              <w:jc w:val="center"/>
              <w:rPr>
                <w:b/>
                <w:color w:val="134F5C"/>
                <w:sz w:val="20"/>
                <w:szCs w:val="20"/>
              </w:rPr>
            </w:pPr>
          </w:p>
        </w:tc>
        <w:tc>
          <w:tcPr>
            <w:tcW w:w="825" w:type="dxa"/>
            <w:tcBorders>
              <w:top w:val="single" w:sz="8" w:space="0" w:color="134F5C"/>
              <w:left w:val="single" w:sz="8" w:space="0" w:color="134F5C"/>
              <w:bottom w:val="single" w:sz="8" w:space="0" w:color="134F5C"/>
              <w:right w:val="single" w:sz="8" w:space="0" w:color="134F5C"/>
            </w:tcBorders>
            <w:shd w:val="clear" w:color="auto" w:fill="D0E0E3"/>
            <w:tcMar>
              <w:top w:w="28" w:type="dxa"/>
              <w:left w:w="28" w:type="dxa"/>
              <w:bottom w:w="28" w:type="dxa"/>
              <w:right w:w="28" w:type="dxa"/>
            </w:tcMar>
            <w:vAlign w:val="center"/>
          </w:tcPr>
          <w:p w:rsidR="00CF73D1" w:rsidRDefault="00CF73D1">
            <w:pPr>
              <w:pBdr>
                <w:top w:val="nil"/>
                <w:left w:val="nil"/>
                <w:bottom w:val="nil"/>
                <w:right w:val="nil"/>
                <w:between w:val="nil"/>
              </w:pBdr>
              <w:spacing w:before="60" w:after="20" w:line="240" w:lineRule="auto"/>
              <w:jc w:val="center"/>
              <w:rPr>
                <w:b/>
                <w:color w:val="134F5C"/>
                <w:sz w:val="20"/>
                <w:szCs w:val="20"/>
              </w:rPr>
            </w:pPr>
          </w:p>
        </w:tc>
        <w:tc>
          <w:tcPr>
            <w:tcW w:w="825" w:type="dxa"/>
            <w:tcBorders>
              <w:top w:val="single" w:sz="8" w:space="0" w:color="134F5C"/>
              <w:left w:val="single" w:sz="8" w:space="0" w:color="134F5C"/>
              <w:bottom w:val="single" w:sz="8" w:space="0" w:color="134F5C"/>
              <w:right w:val="single" w:sz="8" w:space="0" w:color="134F5C"/>
            </w:tcBorders>
            <w:shd w:val="clear" w:color="auto" w:fill="D0E0E3"/>
            <w:tcMar>
              <w:top w:w="28" w:type="dxa"/>
              <w:left w:w="28" w:type="dxa"/>
              <w:bottom w:w="28" w:type="dxa"/>
              <w:right w:w="28" w:type="dxa"/>
            </w:tcMar>
            <w:vAlign w:val="center"/>
          </w:tcPr>
          <w:p w:rsidR="00CF73D1" w:rsidRDefault="00CF73D1">
            <w:pPr>
              <w:pBdr>
                <w:top w:val="nil"/>
                <w:left w:val="nil"/>
                <w:bottom w:val="nil"/>
                <w:right w:val="nil"/>
                <w:between w:val="nil"/>
              </w:pBdr>
              <w:spacing w:before="60" w:after="20" w:line="240" w:lineRule="auto"/>
              <w:jc w:val="center"/>
              <w:rPr>
                <w:b/>
                <w:color w:val="134F5C"/>
                <w:sz w:val="20"/>
                <w:szCs w:val="20"/>
              </w:rPr>
            </w:pPr>
          </w:p>
        </w:tc>
        <w:tc>
          <w:tcPr>
            <w:tcW w:w="1065" w:type="dxa"/>
            <w:tcBorders>
              <w:top w:val="single" w:sz="8" w:space="0" w:color="134F5C"/>
              <w:left w:val="single" w:sz="8" w:space="0" w:color="134F5C"/>
              <w:bottom w:val="single" w:sz="8" w:space="0" w:color="134F5C"/>
              <w:right w:val="single" w:sz="8" w:space="0" w:color="134F5C"/>
            </w:tcBorders>
            <w:shd w:val="clear" w:color="auto" w:fill="D0E0E3"/>
            <w:tcMar>
              <w:top w:w="28" w:type="dxa"/>
              <w:left w:w="28" w:type="dxa"/>
              <w:bottom w:w="28" w:type="dxa"/>
              <w:right w:w="28" w:type="dxa"/>
            </w:tcMar>
            <w:vAlign w:val="center"/>
          </w:tcPr>
          <w:p w:rsidR="00CF73D1" w:rsidRDefault="00CF73D1">
            <w:pPr>
              <w:pBdr>
                <w:top w:val="nil"/>
                <w:left w:val="nil"/>
                <w:bottom w:val="nil"/>
                <w:right w:val="nil"/>
                <w:between w:val="nil"/>
              </w:pBdr>
              <w:spacing w:before="60" w:after="20" w:line="240" w:lineRule="auto"/>
              <w:jc w:val="center"/>
              <w:rPr>
                <w:b/>
                <w:color w:val="134F5C"/>
                <w:sz w:val="20"/>
                <w:szCs w:val="20"/>
              </w:rPr>
            </w:pPr>
          </w:p>
        </w:tc>
        <w:tc>
          <w:tcPr>
            <w:tcW w:w="1515" w:type="dxa"/>
            <w:tcBorders>
              <w:top w:val="single" w:sz="8" w:space="0" w:color="134F5C"/>
              <w:left w:val="single" w:sz="8" w:space="0" w:color="134F5C"/>
              <w:bottom w:val="single" w:sz="8" w:space="0" w:color="134F5C"/>
              <w:right w:val="single" w:sz="8" w:space="0" w:color="134F5C"/>
            </w:tcBorders>
            <w:shd w:val="clear" w:color="auto" w:fill="D0E0E3"/>
            <w:tcMar>
              <w:top w:w="28" w:type="dxa"/>
              <w:left w:w="28" w:type="dxa"/>
              <w:bottom w:w="28" w:type="dxa"/>
              <w:right w:w="28" w:type="dxa"/>
            </w:tcMar>
            <w:vAlign w:val="center"/>
          </w:tcPr>
          <w:p w:rsidR="00CF73D1" w:rsidRDefault="00F14E82">
            <w:pPr>
              <w:pBdr>
                <w:top w:val="nil"/>
                <w:left w:val="nil"/>
                <w:bottom w:val="nil"/>
                <w:right w:val="nil"/>
                <w:between w:val="nil"/>
              </w:pBdr>
              <w:spacing w:before="60" w:after="20" w:line="240" w:lineRule="auto"/>
              <w:jc w:val="center"/>
              <w:rPr>
                <w:b/>
                <w:color w:val="134F5C"/>
                <w:sz w:val="20"/>
                <w:szCs w:val="20"/>
              </w:rPr>
            </w:pPr>
            <w:r>
              <w:rPr>
                <w:b/>
                <w:color w:val="134F5C"/>
                <w:sz w:val="20"/>
                <w:szCs w:val="20"/>
              </w:rPr>
              <w:t>Total:</w:t>
            </w:r>
          </w:p>
        </w:tc>
      </w:tr>
    </w:tbl>
    <w:p w:rsidR="00CF73D1" w:rsidRDefault="00CF73D1">
      <w:pPr>
        <w:pBdr>
          <w:top w:val="nil"/>
          <w:left w:val="nil"/>
          <w:bottom w:val="nil"/>
          <w:right w:val="nil"/>
          <w:between w:val="nil"/>
        </w:pBdr>
        <w:rPr>
          <w:color w:val="134F5C"/>
        </w:rPr>
      </w:pPr>
    </w:p>
    <w:p w:rsidR="00CF73D1" w:rsidRDefault="00F14E82">
      <w:pPr>
        <w:pBdr>
          <w:top w:val="nil"/>
          <w:left w:val="nil"/>
          <w:bottom w:val="nil"/>
          <w:right w:val="nil"/>
          <w:between w:val="nil"/>
        </w:pBdr>
        <w:spacing w:after="80" w:line="240" w:lineRule="auto"/>
        <w:jc w:val="both"/>
        <w:rPr>
          <w:color w:val="134F5C"/>
        </w:rPr>
      </w:pPr>
      <w:r>
        <w:rPr>
          <w:color w:val="134F5C"/>
        </w:rPr>
        <w:t xml:space="preserve">The </w:t>
      </w:r>
      <w:r>
        <w:rPr>
          <w:color w:val="134F5C"/>
        </w:rPr>
        <w:t>student</w:t>
      </w:r>
      <w:r>
        <w:rPr>
          <w:color w:val="134F5C"/>
        </w:rPr>
        <w:t xml:space="preserve">, the sending institution and the receiving </w:t>
      </w:r>
      <w:r>
        <w:rPr>
          <w:color w:val="134F5C"/>
        </w:rPr>
        <w:t>institution</w:t>
      </w:r>
      <w:r>
        <w:rPr>
          <w:color w:val="134F5C"/>
        </w:rPr>
        <w:t xml:space="preserve"> confirm that they approve the proposed</w:t>
      </w:r>
      <w:r>
        <w:rPr>
          <w:color w:val="134F5C"/>
        </w:rPr>
        <w:t xml:space="preserve"> </w:t>
      </w:r>
      <w:r>
        <w:rPr>
          <w:color w:val="134F5C"/>
        </w:rPr>
        <w:t xml:space="preserve">amendments to the mobility programme. </w:t>
      </w:r>
    </w:p>
    <w:p w:rsidR="00CF73D1" w:rsidRDefault="00CF73D1">
      <w:pPr>
        <w:keepNext/>
        <w:pBdr>
          <w:top w:val="nil"/>
          <w:left w:val="nil"/>
          <w:bottom w:val="nil"/>
          <w:right w:val="nil"/>
          <w:between w:val="nil"/>
        </w:pBdr>
        <w:spacing w:line="240" w:lineRule="auto"/>
        <w:ind w:left="567" w:hanging="567"/>
        <w:jc w:val="both"/>
        <w:rPr>
          <w:color w:val="134F5C"/>
        </w:rPr>
      </w:pPr>
    </w:p>
    <w:p w:rsidR="00CF73D1" w:rsidRDefault="00F14E82">
      <w:pPr>
        <w:pStyle w:val="Titolo3"/>
        <w:keepNext/>
        <w:keepLines/>
        <w:pBdr>
          <w:top w:val="nil"/>
          <w:left w:val="nil"/>
          <w:bottom w:val="nil"/>
          <w:right w:val="nil"/>
          <w:between w:val="nil"/>
        </w:pBdr>
        <w:tabs>
          <w:tab w:val="left" w:pos="426"/>
        </w:tabs>
        <w:spacing w:line="276" w:lineRule="auto"/>
        <w:rPr>
          <w:b/>
          <w:color w:val="134F5C"/>
        </w:rPr>
      </w:pPr>
      <w:bookmarkStart w:id="14" w:name="_4chw9niajf9d" w:colFirst="0" w:colLast="0"/>
      <w:bookmarkEnd w:id="14"/>
      <w:r>
        <w:rPr>
          <w:b/>
          <w:color w:val="134F5C"/>
        </w:rPr>
        <w:t>II.  CHANGES IN THE RESPONSIBLE PERSONS, IF ANY</w:t>
      </w:r>
    </w:p>
    <w:p w:rsidR="00CF73D1" w:rsidRDefault="00F14E82">
      <w:pPr>
        <w:pBdr>
          <w:top w:val="nil"/>
          <w:left w:val="nil"/>
          <w:bottom w:val="nil"/>
          <w:right w:val="nil"/>
          <w:between w:val="nil"/>
        </w:pBdr>
        <w:spacing w:after="80" w:line="240" w:lineRule="auto"/>
        <w:rPr>
          <w:color w:val="134F5C"/>
        </w:rPr>
      </w:pPr>
      <w:r>
        <w:rPr>
          <w:b/>
          <w:color w:val="134F5C"/>
        </w:rPr>
        <w:t>New responsible person in the sending institution</w:t>
      </w:r>
    </w:p>
    <w:tbl>
      <w:tblPr>
        <w:tblStyle w:val="ad"/>
        <w:tblW w:w="9585" w:type="dxa"/>
        <w:jc w:val="center"/>
        <w:tblInd w:w="0" w:type="dxa"/>
        <w:tblBorders>
          <w:top w:val="single" w:sz="4" w:space="0" w:color="C9DAF8"/>
          <w:left w:val="single" w:sz="4" w:space="0" w:color="C9DAF8"/>
          <w:bottom w:val="single" w:sz="4" w:space="0" w:color="C9DAF8"/>
          <w:right w:val="single" w:sz="4" w:space="0" w:color="C9DAF8"/>
          <w:insideH w:val="single" w:sz="4" w:space="0" w:color="C9DAF8"/>
          <w:insideV w:val="single" w:sz="4" w:space="0" w:color="C9DAF8"/>
        </w:tblBorders>
        <w:tblLayout w:type="fixed"/>
        <w:tblLook w:val="0600" w:firstRow="0" w:lastRow="0" w:firstColumn="0" w:lastColumn="0" w:noHBand="1" w:noVBand="1"/>
      </w:tblPr>
      <w:tblGrid>
        <w:gridCol w:w="2550"/>
        <w:gridCol w:w="7035"/>
      </w:tblGrid>
      <w:tr w:rsidR="00CF73D1">
        <w:trPr>
          <w:jc w:val="center"/>
        </w:trPr>
        <w:tc>
          <w:tcPr>
            <w:tcW w:w="2550" w:type="dxa"/>
            <w:tcBorders>
              <w:top w:val="single" w:sz="4" w:space="0" w:color="134F5C"/>
              <w:left w:val="single" w:sz="4" w:space="0" w:color="134F5C"/>
              <w:bottom w:val="single" w:sz="4" w:space="0" w:color="134F5C"/>
              <w:right w:val="single" w:sz="4" w:space="0" w:color="134F5C"/>
            </w:tcBorders>
            <w:shd w:val="clear" w:color="auto" w:fill="D0E0E3"/>
            <w:tcMar>
              <w:top w:w="100" w:type="dxa"/>
              <w:left w:w="100" w:type="dxa"/>
              <w:bottom w:w="100" w:type="dxa"/>
              <w:right w:w="100" w:type="dxa"/>
            </w:tcMar>
          </w:tcPr>
          <w:p w:rsidR="00CF73D1" w:rsidRDefault="00F14E82">
            <w:pPr>
              <w:widowControl w:val="0"/>
              <w:pBdr>
                <w:top w:val="nil"/>
                <w:left w:val="nil"/>
                <w:bottom w:val="nil"/>
                <w:right w:val="nil"/>
                <w:between w:val="nil"/>
              </w:pBdr>
              <w:spacing w:line="240" w:lineRule="auto"/>
              <w:rPr>
                <w:color w:val="134F5C"/>
                <w:sz w:val="20"/>
                <w:szCs w:val="20"/>
              </w:rPr>
            </w:pPr>
            <w:r>
              <w:rPr>
                <w:color w:val="134F5C"/>
                <w:sz w:val="20"/>
                <w:szCs w:val="20"/>
              </w:rPr>
              <w:t>Name</w:t>
            </w:r>
          </w:p>
        </w:tc>
        <w:tc>
          <w:tcPr>
            <w:tcW w:w="7035" w:type="dxa"/>
            <w:tcBorders>
              <w:top w:val="single" w:sz="4" w:space="0" w:color="134F5C"/>
              <w:left w:val="single" w:sz="4" w:space="0" w:color="134F5C"/>
              <w:bottom w:val="single" w:sz="4" w:space="0" w:color="134F5C"/>
              <w:right w:val="single" w:sz="4" w:space="0" w:color="134F5C"/>
            </w:tcBorders>
            <w:shd w:val="clear" w:color="auto" w:fill="auto"/>
            <w:tcMar>
              <w:top w:w="100" w:type="dxa"/>
              <w:left w:w="100" w:type="dxa"/>
              <w:bottom w:w="100" w:type="dxa"/>
              <w:right w:w="100" w:type="dxa"/>
            </w:tcMar>
          </w:tcPr>
          <w:p w:rsidR="00CF73D1" w:rsidRDefault="00CF73D1">
            <w:pPr>
              <w:widowControl w:val="0"/>
              <w:pBdr>
                <w:top w:val="nil"/>
                <w:left w:val="nil"/>
                <w:bottom w:val="nil"/>
                <w:right w:val="nil"/>
                <w:between w:val="nil"/>
              </w:pBdr>
              <w:spacing w:line="240" w:lineRule="auto"/>
              <w:rPr>
                <w:b/>
                <w:color w:val="134F5C"/>
                <w:sz w:val="20"/>
                <w:szCs w:val="20"/>
              </w:rPr>
            </w:pPr>
          </w:p>
        </w:tc>
      </w:tr>
      <w:tr w:rsidR="00CF73D1">
        <w:trPr>
          <w:jc w:val="center"/>
        </w:trPr>
        <w:tc>
          <w:tcPr>
            <w:tcW w:w="2550" w:type="dxa"/>
            <w:tcBorders>
              <w:top w:val="single" w:sz="4" w:space="0" w:color="134F5C"/>
              <w:left w:val="single" w:sz="4" w:space="0" w:color="134F5C"/>
              <w:bottom w:val="single" w:sz="4" w:space="0" w:color="134F5C"/>
              <w:right w:val="single" w:sz="4" w:space="0" w:color="134F5C"/>
            </w:tcBorders>
            <w:shd w:val="clear" w:color="auto" w:fill="D0E0E3"/>
            <w:tcMar>
              <w:top w:w="100" w:type="dxa"/>
              <w:left w:w="100" w:type="dxa"/>
              <w:bottom w:w="100" w:type="dxa"/>
              <w:right w:w="100" w:type="dxa"/>
            </w:tcMar>
          </w:tcPr>
          <w:p w:rsidR="00CF73D1" w:rsidRDefault="00F14E82">
            <w:pPr>
              <w:widowControl w:val="0"/>
              <w:pBdr>
                <w:top w:val="nil"/>
                <w:left w:val="nil"/>
                <w:bottom w:val="nil"/>
                <w:right w:val="nil"/>
                <w:between w:val="nil"/>
              </w:pBdr>
              <w:spacing w:line="240" w:lineRule="auto"/>
              <w:rPr>
                <w:color w:val="134F5C"/>
                <w:sz w:val="20"/>
                <w:szCs w:val="20"/>
              </w:rPr>
            </w:pPr>
            <w:r>
              <w:rPr>
                <w:color w:val="134F5C"/>
                <w:sz w:val="20"/>
                <w:szCs w:val="20"/>
              </w:rPr>
              <w:t>Function</w:t>
            </w:r>
          </w:p>
        </w:tc>
        <w:tc>
          <w:tcPr>
            <w:tcW w:w="7035" w:type="dxa"/>
            <w:tcBorders>
              <w:top w:val="single" w:sz="4" w:space="0" w:color="134F5C"/>
              <w:left w:val="single" w:sz="4" w:space="0" w:color="134F5C"/>
              <w:bottom w:val="single" w:sz="4" w:space="0" w:color="134F5C"/>
              <w:right w:val="single" w:sz="4" w:space="0" w:color="134F5C"/>
            </w:tcBorders>
            <w:shd w:val="clear" w:color="auto" w:fill="auto"/>
            <w:tcMar>
              <w:top w:w="100" w:type="dxa"/>
              <w:left w:w="100" w:type="dxa"/>
              <w:bottom w:w="100" w:type="dxa"/>
              <w:right w:w="100" w:type="dxa"/>
            </w:tcMar>
          </w:tcPr>
          <w:p w:rsidR="00CF73D1" w:rsidRDefault="00CF73D1">
            <w:pPr>
              <w:widowControl w:val="0"/>
              <w:pBdr>
                <w:top w:val="nil"/>
                <w:left w:val="nil"/>
                <w:bottom w:val="nil"/>
                <w:right w:val="nil"/>
                <w:between w:val="nil"/>
              </w:pBdr>
              <w:spacing w:line="240" w:lineRule="auto"/>
              <w:rPr>
                <w:b/>
                <w:color w:val="134F5C"/>
                <w:sz w:val="20"/>
                <w:szCs w:val="20"/>
              </w:rPr>
            </w:pPr>
          </w:p>
        </w:tc>
      </w:tr>
      <w:tr w:rsidR="00CF73D1">
        <w:trPr>
          <w:jc w:val="center"/>
        </w:trPr>
        <w:tc>
          <w:tcPr>
            <w:tcW w:w="2550" w:type="dxa"/>
            <w:tcBorders>
              <w:top w:val="single" w:sz="4" w:space="0" w:color="134F5C"/>
              <w:left w:val="single" w:sz="4" w:space="0" w:color="134F5C"/>
              <w:bottom w:val="single" w:sz="4" w:space="0" w:color="134F5C"/>
              <w:right w:val="single" w:sz="4" w:space="0" w:color="134F5C"/>
            </w:tcBorders>
            <w:shd w:val="clear" w:color="auto" w:fill="D0E0E3"/>
            <w:tcMar>
              <w:top w:w="100" w:type="dxa"/>
              <w:left w:w="100" w:type="dxa"/>
              <w:bottom w:w="100" w:type="dxa"/>
              <w:right w:w="100" w:type="dxa"/>
            </w:tcMar>
          </w:tcPr>
          <w:p w:rsidR="00CF73D1" w:rsidRDefault="00F14E82">
            <w:pPr>
              <w:widowControl w:val="0"/>
              <w:pBdr>
                <w:top w:val="nil"/>
                <w:left w:val="nil"/>
                <w:bottom w:val="nil"/>
                <w:right w:val="nil"/>
                <w:between w:val="nil"/>
              </w:pBdr>
              <w:spacing w:line="240" w:lineRule="auto"/>
              <w:rPr>
                <w:color w:val="134F5C"/>
                <w:sz w:val="20"/>
                <w:szCs w:val="20"/>
              </w:rPr>
            </w:pPr>
            <w:r>
              <w:rPr>
                <w:color w:val="134F5C"/>
                <w:sz w:val="20"/>
                <w:szCs w:val="20"/>
              </w:rPr>
              <w:t>Phone number and E-mail</w:t>
            </w:r>
          </w:p>
        </w:tc>
        <w:tc>
          <w:tcPr>
            <w:tcW w:w="7035" w:type="dxa"/>
            <w:tcBorders>
              <w:top w:val="single" w:sz="4" w:space="0" w:color="134F5C"/>
              <w:left w:val="single" w:sz="4" w:space="0" w:color="134F5C"/>
              <w:bottom w:val="single" w:sz="4" w:space="0" w:color="134F5C"/>
              <w:right w:val="single" w:sz="4" w:space="0" w:color="134F5C"/>
            </w:tcBorders>
            <w:shd w:val="clear" w:color="auto" w:fill="auto"/>
            <w:tcMar>
              <w:top w:w="100" w:type="dxa"/>
              <w:left w:w="100" w:type="dxa"/>
              <w:bottom w:w="100" w:type="dxa"/>
              <w:right w:w="100" w:type="dxa"/>
            </w:tcMar>
          </w:tcPr>
          <w:p w:rsidR="00CF73D1" w:rsidRDefault="00CF73D1">
            <w:pPr>
              <w:widowControl w:val="0"/>
              <w:pBdr>
                <w:top w:val="nil"/>
                <w:left w:val="nil"/>
                <w:bottom w:val="nil"/>
                <w:right w:val="nil"/>
                <w:between w:val="nil"/>
              </w:pBdr>
              <w:spacing w:line="240" w:lineRule="auto"/>
              <w:rPr>
                <w:b/>
                <w:color w:val="134F5C"/>
                <w:sz w:val="20"/>
                <w:szCs w:val="20"/>
              </w:rPr>
            </w:pPr>
          </w:p>
        </w:tc>
      </w:tr>
    </w:tbl>
    <w:p w:rsidR="00CF73D1" w:rsidRDefault="00CF73D1">
      <w:pPr>
        <w:keepNext/>
        <w:keepLines/>
        <w:pBdr>
          <w:top w:val="nil"/>
          <w:left w:val="nil"/>
          <w:bottom w:val="nil"/>
          <w:right w:val="nil"/>
          <w:between w:val="nil"/>
        </w:pBdr>
        <w:rPr>
          <w:color w:val="134F5C"/>
        </w:rPr>
      </w:pPr>
    </w:p>
    <w:p w:rsidR="00CF73D1" w:rsidRDefault="00F14E82">
      <w:pPr>
        <w:pBdr>
          <w:top w:val="nil"/>
          <w:left w:val="nil"/>
          <w:bottom w:val="nil"/>
          <w:right w:val="nil"/>
          <w:between w:val="nil"/>
        </w:pBdr>
        <w:spacing w:after="80" w:line="240" w:lineRule="auto"/>
        <w:rPr>
          <w:color w:val="134F5C"/>
        </w:rPr>
      </w:pPr>
      <w:r>
        <w:rPr>
          <w:b/>
          <w:color w:val="134F5C"/>
        </w:rPr>
        <w:t>New responsible person in the receiving institution (supervisor)</w:t>
      </w:r>
    </w:p>
    <w:tbl>
      <w:tblPr>
        <w:tblStyle w:val="ae"/>
        <w:tblW w:w="9630" w:type="dxa"/>
        <w:jc w:val="center"/>
        <w:tblInd w:w="0" w:type="dxa"/>
        <w:tblBorders>
          <w:top w:val="single" w:sz="4" w:space="0" w:color="C9DAF8"/>
          <w:left w:val="single" w:sz="4" w:space="0" w:color="C9DAF8"/>
          <w:bottom w:val="single" w:sz="4" w:space="0" w:color="C9DAF8"/>
          <w:right w:val="single" w:sz="4" w:space="0" w:color="C9DAF8"/>
          <w:insideH w:val="single" w:sz="4" w:space="0" w:color="C9DAF8"/>
          <w:insideV w:val="single" w:sz="4" w:space="0" w:color="C9DAF8"/>
        </w:tblBorders>
        <w:tblLayout w:type="fixed"/>
        <w:tblLook w:val="0600" w:firstRow="0" w:lastRow="0" w:firstColumn="0" w:lastColumn="0" w:noHBand="1" w:noVBand="1"/>
      </w:tblPr>
      <w:tblGrid>
        <w:gridCol w:w="2550"/>
        <w:gridCol w:w="7080"/>
      </w:tblGrid>
      <w:tr w:rsidR="00CF73D1">
        <w:trPr>
          <w:jc w:val="center"/>
        </w:trPr>
        <w:tc>
          <w:tcPr>
            <w:tcW w:w="2550" w:type="dxa"/>
            <w:tcBorders>
              <w:top w:val="single" w:sz="4" w:space="0" w:color="134F5C"/>
              <w:left w:val="single" w:sz="4" w:space="0" w:color="134F5C"/>
              <w:bottom w:val="single" w:sz="4" w:space="0" w:color="134F5C"/>
              <w:right w:val="single" w:sz="4" w:space="0" w:color="134F5C"/>
            </w:tcBorders>
            <w:shd w:val="clear" w:color="auto" w:fill="D0E0E3"/>
            <w:tcMar>
              <w:top w:w="100" w:type="dxa"/>
              <w:left w:w="100" w:type="dxa"/>
              <w:bottom w:w="100" w:type="dxa"/>
              <w:right w:w="100" w:type="dxa"/>
            </w:tcMar>
          </w:tcPr>
          <w:p w:rsidR="00CF73D1" w:rsidRDefault="00F14E82">
            <w:pPr>
              <w:widowControl w:val="0"/>
              <w:pBdr>
                <w:top w:val="nil"/>
                <w:left w:val="nil"/>
                <w:bottom w:val="nil"/>
                <w:right w:val="nil"/>
                <w:between w:val="nil"/>
              </w:pBdr>
              <w:spacing w:line="240" w:lineRule="auto"/>
              <w:rPr>
                <w:color w:val="134F5C"/>
                <w:sz w:val="20"/>
                <w:szCs w:val="20"/>
              </w:rPr>
            </w:pPr>
            <w:r>
              <w:rPr>
                <w:color w:val="134F5C"/>
                <w:sz w:val="20"/>
                <w:szCs w:val="20"/>
              </w:rPr>
              <w:t>Name</w:t>
            </w:r>
          </w:p>
        </w:tc>
        <w:tc>
          <w:tcPr>
            <w:tcW w:w="7080" w:type="dxa"/>
            <w:tcBorders>
              <w:top w:val="single" w:sz="4" w:space="0" w:color="134F5C"/>
              <w:left w:val="single" w:sz="4" w:space="0" w:color="134F5C"/>
              <w:bottom w:val="single" w:sz="4" w:space="0" w:color="134F5C"/>
              <w:right w:val="single" w:sz="4" w:space="0" w:color="134F5C"/>
            </w:tcBorders>
            <w:shd w:val="clear" w:color="auto" w:fill="auto"/>
            <w:tcMar>
              <w:top w:w="100" w:type="dxa"/>
              <w:left w:w="100" w:type="dxa"/>
              <w:bottom w:w="100" w:type="dxa"/>
              <w:right w:w="100" w:type="dxa"/>
            </w:tcMar>
          </w:tcPr>
          <w:p w:rsidR="00CF73D1" w:rsidRDefault="00CF73D1">
            <w:pPr>
              <w:widowControl w:val="0"/>
              <w:pBdr>
                <w:top w:val="nil"/>
                <w:left w:val="nil"/>
                <w:bottom w:val="nil"/>
                <w:right w:val="nil"/>
                <w:between w:val="nil"/>
              </w:pBdr>
              <w:spacing w:line="240" w:lineRule="auto"/>
              <w:rPr>
                <w:b/>
                <w:color w:val="134F5C"/>
                <w:sz w:val="20"/>
                <w:szCs w:val="20"/>
              </w:rPr>
            </w:pPr>
          </w:p>
        </w:tc>
      </w:tr>
      <w:tr w:rsidR="00CF73D1">
        <w:trPr>
          <w:jc w:val="center"/>
        </w:trPr>
        <w:tc>
          <w:tcPr>
            <w:tcW w:w="2550" w:type="dxa"/>
            <w:tcBorders>
              <w:top w:val="single" w:sz="4" w:space="0" w:color="134F5C"/>
              <w:left w:val="single" w:sz="4" w:space="0" w:color="134F5C"/>
              <w:bottom w:val="single" w:sz="4" w:space="0" w:color="134F5C"/>
              <w:right w:val="single" w:sz="4" w:space="0" w:color="134F5C"/>
            </w:tcBorders>
            <w:shd w:val="clear" w:color="auto" w:fill="D0E0E3"/>
            <w:tcMar>
              <w:top w:w="100" w:type="dxa"/>
              <w:left w:w="100" w:type="dxa"/>
              <w:bottom w:w="100" w:type="dxa"/>
              <w:right w:w="100" w:type="dxa"/>
            </w:tcMar>
          </w:tcPr>
          <w:p w:rsidR="00CF73D1" w:rsidRDefault="00F14E82">
            <w:pPr>
              <w:widowControl w:val="0"/>
              <w:pBdr>
                <w:top w:val="nil"/>
                <w:left w:val="nil"/>
                <w:bottom w:val="nil"/>
                <w:right w:val="nil"/>
                <w:between w:val="nil"/>
              </w:pBdr>
              <w:spacing w:line="240" w:lineRule="auto"/>
              <w:rPr>
                <w:color w:val="134F5C"/>
                <w:sz w:val="20"/>
                <w:szCs w:val="20"/>
              </w:rPr>
            </w:pPr>
            <w:r>
              <w:rPr>
                <w:color w:val="134F5C"/>
                <w:sz w:val="20"/>
                <w:szCs w:val="20"/>
              </w:rPr>
              <w:t>Function</w:t>
            </w:r>
          </w:p>
        </w:tc>
        <w:tc>
          <w:tcPr>
            <w:tcW w:w="7080" w:type="dxa"/>
            <w:tcBorders>
              <w:top w:val="single" w:sz="4" w:space="0" w:color="134F5C"/>
              <w:left w:val="single" w:sz="4" w:space="0" w:color="134F5C"/>
              <w:bottom w:val="single" w:sz="4" w:space="0" w:color="134F5C"/>
              <w:right w:val="single" w:sz="4" w:space="0" w:color="134F5C"/>
            </w:tcBorders>
            <w:shd w:val="clear" w:color="auto" w:fill="auto"/>
            <w:tcMar>
              <w:top w:w="100" w:type="dxa"/>
              <w:left w:w="100" w:type="dxa"/>
              <w:bottom w:w="100" w:type="dxa"/>
              <w:right w:w="100" w:type="dxa"/>
            </w:tcMar>
          </w:tcPr>
          <w:p w:rsidR="00CF73D1" w:rsidRDefault="00CF73D1">
            <w:pPr>
              <w:widowControl w:val="0"/>
              <w:pBdr>
                <w:top w:val="nil"/>
                <w:left w:val="nil"/>
                <w:bottom w:val="nil"/>
                <w:right w:val="nil"/>
                <w:between w:val="nil"/>
              </w:pBdr>
              <w:spacing w:line="240" w:lineRule="auto"/>
              <w:rPr>
                <w:b/>
                <w:color w:val="134F5C"/>
                <w:sz w:val="20"/>
                <w:szCs w:val="20"/>
              </w:rPr>
            </w:pPr>
          </w:p>
        </w:tc>
      </w:tr>
      <w:tr w:rsidR="00CF73D1">
        <w:trPr>
          <w:jc w:val="center"/>
        </w:trPr>
        <w:tc>
          <w:tcPr>
            <w:tcW w:w="2550" w:type="dxa"/>
            <w:tcBorders>
              <w:top w:val="single" w:sz="4" w:space="0" w:color="134F5C"/>
              <w:left w:val="single" w:sz="4" w:space="0" w:color="134F5C"/>
              <w:bottom w:val="single" w:sz="4" w:space="0" w:color="134F5C"/>
              <w:right w:val="single" w:sz="4" w:space="0" w:color="134F5C"/>
            </w:tcBorders>
            <w:shd w:val="clear" w:color="auto" w:fill="D0E0E3"/>
            <w:tcMar>
              <w:top w:w="100" w:type="dxa"/>
              <w:left w:w="100" w:type="dxa"/>
              <w:bottom w:w="100" w:type="dxa"/>
              <w:right w:w="100" w:type="dxa"/>
            </w:tcMar>
          </w:tcPr>
          <w:p w:rsidR="00CF73D1" w:rsidRDefault="00F14E82">
            <w:pPr>
              <w:widowControl w:val="0"/>
              <w:pBdr>
                <w:top w:val="nil"/>
                <w:left w:val="nil"/>
                <w:bottom w:val="nil"/>
                <w:right w:val="nil"/>
                <w:between w:val="nil"/>
              </w:pBdr>
              <w:spacing w:line="240" w:lineRule="auto"/>
              <w:rPr>
                <w:color w:val="134F5C"/>
                <w:sz w:val="20"/>
                <w:szCs w:val="20"/>
              </w:rPr>
            </w:pPr>
            <w:r>
              <w:rPr>
                <w:color w:val="134F5C"/>
                <w:sz w:val="20"/>
                <w:szCs w:val="20"/>
              </w:rPr>
              <w:t>Phone number and E-mail</w:t>
            </w:r>
          </w:p>
        </w:tc>
        <w:tc>
          <w:tcPr>
            <w:tcW w:w="7080" w:type="dxa"/>
            <w:tcBorders>
              <w:top w:val="single" w:sz="4" w:space="0" w:color="134F5C"/>
              <w:left w:val="single" w:sz="4" w:space="0" w:color="134F5C"/>
              <w:bottom w:val="single" w:sz="4" w:space="0" w:color="134F5C"/>
              <w:right w:val="single" w:sz="4" w:space="0" w:color="134F5C"/>
            </w:tcBorders>
            <w:shd w:val="clear" w:color="auto" w:fill="auto"/>
            <w:tcMar>
              <w:top w:w="100" w:type="dxa"/>
              <w:left w:w="100" w:type="dxa"/>
              <w:bottom w:w="100" w:type="dxa"/>
              <w:right w:w="100" w:type="dxa"/>
            </w:tcMar>
          </w:tcPr>
          <w:p w:rsidR="00CF73D1" w:rsidRDefault="00CF73D1">
            <w:pPr>
              <w:widowControl w:val="0"/>
              <w:pBdr>
                <w:top w:val="nil"/>
                <w:left w:val="nil"/>
                <w:bottom w:val="nil"/>
                <w:right w:val="nil"/>
                <w:between w:val="nil"/>
              </w:pBdr>
              <w:spacing w:line="240" w:lineRule="auto"/>
              <w:rPr>
                <w:b/>
                <w:color w:val="134F5C"/>
                <w:sz w:val="20"/>
                <w:szCs w:val="20"/>
              </w:rPr>
            </w:pPr>
          </w:p>
        </w:tc>
      </w:tr>
    </w:tbl>
    <w:p w:rsidR="00CF73D1" w:rsidRDefault="00CF73D1">
      <w:pPr>
        <w:pStyle w:val="Titolo1"/>
        <w:pBdr>
          <w:top w:val="nil"/>
          <w:left w:val="nil"/>
          <w:bottom w:val="nil"/>
          <w:right w:val="nil"/>
          <w:between w:val="nil"/>
        </w:pBdr>
      </w:pPr>
      <w:bookmarkStart w:id="15" w:name="_m2lk66pby5ja" w:colFirst="0" w:colLast="0"/>
      <w:bookmarkEnd w:id="15"/>
    </w:p>
    <w:p w:rsidR="00CF73D1" w:rsidRDefault="00F14E82">
      <w:pPr>
        <w:pStyle w:val="Titolo1"/>
        <w:pBdr>
          <w:top w:val="nil"/>
          <w:left w:val="nil"/>
          <w:bottom w:val="nil"/>
          <w:right w:val="nil"/>
          <w:between w:val="nil"/>
        </w:pBdr>
      </w:pPr>
      <w:bookmarkStart w:id="16" w:name="_61ice7uihhzx" w:colFirst="0" w:colLast="0"/>
      <w:bookmarkEnd w:id="16"/>
      <w:r>
        <w:br w:type="page"/>
      </w:r>
    </w:p>
    <w:p w:rsidR="00CF73D1" w:rsidRDefault="00CF73D1">
      <w:pPr>
        <w:pStyle w:val="Titolo1"/>
        <w:pBdr>
          <w:top w:val="nil"/>
          <w:left w:val="nil"/>
          <w:bottom w:val="nil"/>
          <w:right w:val="nil"/>
          <w:between w:val="nil"/>
        </w:pBdr>
      </w:pPr>
      <w:bookmarkStart w:id="17" w:name="_ccpac4l4drwy" w:colFirst="0" w:colLast="0"/>
      <w:bookmarkEnd w:id="17"/>
    </w:p>
    <w:p w:rsidR="00CF73D1" w:rsidRDefault="00F14E82">
      <w:pPr>
        <w:pStyle w:val="Titolo1"/>
        <w:pBdr>
          <w:top w:val="nil"/>
          <w:left w:val="nil"/>
          <w:bottom w:val="nil"/>
          <w:right w:val="nil"/>
          <w:between w:val="nil"/>
        </w:pBdr>
      </w:pPr>
      <w:bookmarkStart w:id="18" w:name="_8b7nvw91qtxr" w:colFirst="0" w:colLast="0"/>
      <w:bookmarkEnd w:id="18"/>
      <w:r>
        <w:t>Section C. AFTER THE MOBILITY</w:t>
      </w:r>
    </w:p>
    <w:p w:rsidR="00CF73D1" w:rsidRDefault="00F14E82">
      <w:pPr>
        <w:pBdr>
          <w:top w:val="nil"/>
          <w:left w:val="nil"/>
          <w:bottom w:val="nil"/>
          <w:right w:val="nil"/>
          <w:between w:val="nil"/>
        </w:pBdr>
        <w:spacing w:line="240" w:lineRule="auto"/>
        <w:jc w:val="center"/>
      </w:pPr>
      <w:r>
        <w:rPr>
          <w:b/>
          <w:color w:val="134F5C"/>
        </w:rPr>
        <w:t>Recognition outcomes</w:t>
      </w:r>
    </w:p>
    <w:p w:rsidR="00CF73D1" w:rsidRDefault="00F14E82">
      <w:pPr>
        <w:pStyle w:val="Titolo3"/>
        <w:keepNext/>
        <w:numPr>
          <w:ilvl w:val="0"/>
          <w:numId w:val="2"/>
        </w:numPr>
        <w:pBdr>
          <w:top w:val="nil"/>
          <w:left w:val="nil"/>
          <w:bottom w:val="nil"/>
          <w:right w:val="nil"/>
          <w:between w:val="nil"/>
        </w:pBdr>
        <w:spacing w:before="240"/>
        <w:rPr>
          <w:b/>
          <w:color w:val="134F5C"/>
        </w:rPr>
      </w:pPr>
      <w:bookmarkStart w:id="19" w:name="_8l9h8wantxbi" w:colFirst="0" w:colLast="0"/>
      <w:bookmarkEnd w:id="19"/>
      <w:r>
        <w:rPr>
          <w:b/>
          <w:color w:val="134F5C"/>
        </w:rPr>
        <w:t>MINIMUM INFORMATION TO INCLUDE IN THE RECEIVING INSTITUTION’S TRANSCRIPT OF RECORDS</w:t>
      </w:r>
    </w:p>
    <w:tbl>
      <w:tblPr>
        <w:tblStyle w:val="af"/>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0"/>
        <w:gridCol w:w="5505"/>
      </w:tblGrid>
      <w:tr w:rsidR="00CF73D1">
        <w:trPr>
          <w:trHeight w:val="680"/>
        </w:trPr>
        <w:tc>
          <w:tcPr>
            <w:tcW w:w="4110" w:type="dxa"/>
            <w:tcBorders>
              <w:top w:val="single" w:sz="4" w:space="0" w:color="134F5C"/>
              <w:left w:val="single" w:sz="4" w:space="0" w:color="134F5C"/>
              <w:bottom w:val="single" w:sz="4" w:space="0" w:color="134F5C"/>
              <w:right w:val="single" w:sz="4" w:space="0" w:color="134F5C"/>
            </w:tcBorders>
            <w:shd w:val="clear" w:color="auto" w:fill="D0E0E3"/>
            <w:vAlign w:val="center"/>
          </w:tcPr>
          <w:p w:rsidR="00CF73D1" w:rsidRDefault="00F14E82">
            <w:pPr>
              <w:pBdr>
                <w:top w:val="nil"/>
                <w:left w:val="nil"/>
                <w:bottom w:val="nil"/>
                <w:right w:val="nil"/>
                <w:between w:val="nil"/>
              </w:pBdr>
              <w:spacing w:line="240" w:lineRule="auto"/>
              <w:jc w:val="both"/>
              <w:rPr>
                <w:b/>
                <w:color w:val="134F5C"/>
                <w:sz w:val="20"/>
                <w:szCs w:val="20"/>
              </w:rPr>
            </w:pPr>
            <w:r>
              <w:rPr>
                <w:b/>
                <w:color w:val="134F5C"/>
                <w:sz w:val="20"/>
                <w:szCs w:val="20"/>
              </w:rPr>
              <w:t>Start and end dates of the study period</w:t>
            </w:r>
          </w:p>
        </w:tc>
        <w:tc>
          <w:tcPr>
            <w:tcW w:w="5505" w:type="dxa"/>
            <w:tcBorders>
              <w:top w:val="single" w:sz="4" w:space="0" w:color="134F5C"/>
              <w:left w:val="single" w:sz="4" w:space="0" w:color="134F5C"/>
              <w:bottom w:val="single" w:sz="4" w:space="0" w:color="134F5C"/>
              <w:right w:val="single" w:sz="4" w:space="0" w:color="134F5C"/>
            </w:tcBorders>
            <w:vAlign w:val="center"/>
          </w:tcPr>
          <w:p w:rsidR="00CF73D1" w:rsidRDefault="00F14E82">
            <w:pPr>
              <w:pBdr>
                <w:top w:val="nil"/>
                <w:left w:val="nil"/>
                <w:bottom w:val="nil"/>
                <w:right w:val="nil"/>
                <w:between w:val="nil"/>
              </w:pBdr>
              <w:spacing w:line="240" w:lineRule="auto"/>
              <w:jc w:val="both"/>
              <w:rPr>
                <w:b/>
                <w:color w:val="134F5C"/>
                <w:sz w:val="16"/>
                <w:szCs w:val="16"/>
              </w:rPr>
            </w:pPr>
            <w:r>
              <w:rPr>
                <w:color w:val="134F5C"/>
                <w:sz w:val="20"/>
                <w:szCs w:val="20"/>
              </w:rPr>
              <w:t xml:space="preserve">from </w:t>
            </w:r>
            <w:r>
              <w:rPr>
                <w:b/>
                <w:color w:val="134F5C"/>
                <w:sz w:val="18"/>
                <w:szCs w:val="18"/>
              </w:rPr>
              <w:t>month/year</w:t>
            </w:r>
            <w:r>
              <w:rPr>
                <w:color w:val="134F5C"/>
              </w:rPr>
              <w:t xml:space="preserve"> </w:t>
            </w:r>
            <w:r>
              <w:rPr>
                <w:color w:val="134F5C"/>
                <w:sz w:val="20"/>
                <w:szCs w:val="20"/>
              </w:rPr>
              <w:t xml:space="preserve">till </w:t>
            </w:r>
            <w:r>
              <w:rPr>
                <w:b/>
                <w:color w:val="134F5C"/>
                <w:sz w:val="18"/>
                <w:szCs w:val="18"/>
              </w:rPr>
              <w:t>month/year</w:t>
            </w:r>
          </w:p>
        </w:tc>
      </w:tr>
    </w:tbl>
    <w:p w:rsidR="00CF73D1" w:rsidRDefault="00CF73D1">
      <w:pPr>
        <w:pStyle w:val="Titolo3"/>
        <w:pBdr>
          <w:top w:val="nil"/>
          <w:left w:val="nil"/>
          <w:bottom w:val="nil"/>
          <w:right w:val="nil"/>
          <w:between w:val="nil"/>
        </w:pBdr>
        <w:spacing w:after="0"/>
        <w:rPr>
          <w:sz w:val="16"/>
          <w:szCs w:val="16"/>
        </w:rPr>
      </w:pPr>
      <w:bookmarkStart w:id="20" w:name="_wsvvq0n58wrk" w:colFirst="0" w:colLast="0"/>
      <w:bookmarkEnd w:id="20"/>
    </w:p>
    <w:p w:rsidR="00CF73D1" w:rsidRDefault="00F14E82">
      <w:pPr>
        <w:pBdr>
          <w:top w:val="nil"/>
          <w:left w:val="nil"/>
          <w:bottom w:val="nil"/>
          <w:right w:val="nil"/>
          <w:between w:val="nil"/>
        </w:pBdr>
        <w:spacing w:after="80" w:line="240" w:lineRule="auto"/>
        <w:rPr>
          <w:b/>
          <w:color w:val="134F5C"/>
        </w:rPr>
      </w:pPr>
      <w:r>
        <w:rPr>
          <w:b/>
          <w:color w:val="134F5C"/>
        </w:rPr>
        <w:t>Table E: Academic outcomes at the receiving institution</w:t>
      </w:r>
    </w:p>
    <w:tbl>
      <w:tblPr>
        <w:tblStyle w:val="af0"/>
        <w:tblW w:w="96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
        <w:gridCol w:w="3405"/>
        <w:gridCol w:w="1800"/>
        <w:gridCol w:w="1800"/>
        <w:gridCol w:w="1755"/>
      </w:tblGrid>
      <w:tr w:rsidR="00CF73D1">
        <w:tc>
          <w:tcPr>
            <w:tcW w:w="855" w:type="dxa"/>
            <w:tcBorders>
              <w:top w:val="single" w:sz="8" w:space="0" w:color="134F5C"/>
              <w:left w:val="single" w:sz="8" w:space="0" w:color="134F5C"/>
              <w:bottom w:val="single" w:sz="8" w:space="0" w:color="134F5C"/>
              <w:right w:val="single" w:sz="8" w:space="0" w:color="134F5C"/>
            </w:tcBorders>
            <w:shd w:val="clear" w:color="auto" w:fill="D0E0E3"/>
            <w:tcMar>
              <w:top w:w="100" w:type="dxa"/>
              <w:left w:w="100" w:type="dxa"/>
              <w:bottom w:w="100" w:type="dxa"/>
              <w:right w:w="100" w:type="dxa"/>
            </w:tcMar>
            <w:vAlign w:val="center"/>
          </w:tcPr>
          <w:p w:rsidR="00CF73D1" w:rsidRDefault="00F14E82">
            <w:pPr>
              <w:pBdr>
                <w:top w:val="nil"/>
                <w:left w:val="nil"/>
                <w:bottom w:val="nil"/>
                <w:right w:val="nil"/>
                <w:between w:val="nil"/>
              </w:pBdr>
              <w:spacing w:after="80" w:line="240" w:lineRule="auto"/>
              <w:jc w:val="center"/>
              <w:rPr>
                <w:color w:val="134F5C"/>
                <w:sz w:val="16"/>
                <w:szCs w:val="16"/>
              </w:rPr>
            </w:pPr>
            <w:r>
              <w:rPr>
                <w:b/>
                <w:color w:val="134F5C"/>
                <w:sz w:val="20"/>
                <w:szCs w:val="20"/>
              </w:rPr>
              <w:t>Comp.</w:t>
            </w:r>
            <w:r>
              <w:rPr>
                <w:color w:val="134F5C"/>
                <w:sz w:val="20"/>
                <w:szCs w:val="20"/>
              </w:rPr>
              <w:t xml:space="preserve"> </w:t>
            </w:r>
            <w:r>
              <w:rPr>
                <w:b/>
                <w:color w:val="134F5C"/>
                <w:sz w:val="20"/>
                <w:szCs w:val="20"/>
              </w:rPr>
              <w:t xml:space="preserve"> code</w:t>
            </w:r>
            <w:r>
              <w:rPr>
                <w:b/>
                <w:color w:val="134F5C"/>
                <w:sz w:val="16"/>
                <w:szCs w:val="16"/>
              </w:rPr>
              <w:t xml:space="preserve"> </w:t>
            </w:r>
            <w:r>
              <w:rPr>
                <w:color w:val="134F5C"/>
                <w:sz w:val="16"/>
                <w:szCs w:val="16"/>
              </w:rPr>
              <w:t>(if any)</w:t>
            </w:r>
          </w:p>
        </w:tc>
        <w:tc>
          <w:tcPr>
            <w:tcW w:w="3405" w:type="dxa"/>
            <w:tcBorders>
              <w:top w:val="single" w:sz="8" w:space="0" w:color="134F5C"/>
              <w:left w:val="single" w:sz="8" w:space="0" w:color="134F5C"/>
              <w:bottom w:val="single" w:sz="8" w:space="0" w:color="134F5C"/>
              <w:right w:val="single" w:sz="8" w:space="0" w:color="134F5C"/>
            </w:tcBorders>
            <w:shd w:val="clear" w:color="auto" w:fill="D0E0E3"/>
            <w:tcMar>
              <w:top w:w="100" w:type="dxa"/>
              <w:left w:w="100" w:type="dxa"/>
              <w:bottom w:w="100" w:type="dxa"/>
              <w:right w:w="100" w:type="dxa"/>
            </w:tcMar>
            <w:vAlign w:val="center"/>
          </w:tcPr>
          <w:p w:rsidR="00CF73D1" w:rsidRDefault="00F14E82">
            <w:pPr>
              <w:pBdr>
                <w:top w:val="nil"/>
                <w:left w:val="nil"/>
                <w:bottom w:val="nil"/>
                <w:right w:val="nil"/>
                <w:between w:val="nil"/>
              </w:pBdr>
              <w:spacing w:after="80" w:line="240" w:lineRule="auto"/>
              <w:jc w:val="center"/>
              <w:rPr>
                <w:color w:val="134F5C"/>
                <w:sz w:val="16"/>
                <w:szCs w:val="16"/>
              </w:rPr>
            </w:pPr>
            <w:r>
              <w:rPr>
                <w:b/>
                <w:color w:val="134F5C"/>
                <w:sz w:val="20"/>
                <w:szCs w:val="20"/>
              </w:rPr>
              <w:t>Component title at</w:t>
            </w:r>
            <w:r>
              <w:rPr>
                <w:b/>
                <w:color w:val="134F5C"/>
                <w:sz w:val="20"/>
                <w:szCs w:val="20"/>
              </w:rPr>
              <w:br/>
            </w:r>
            <w:r>
              <w:rPr>
                <w:b/>
                <w:color w:val="134F5C"/>
                <w:sz w:val="20"/>
                <w:szCs w:val="20"/>
              </w:rPr>
              <w:t>the receiving institution</w:t>
            </w:r>
            <w:r>
              <w:rPr>
                <w:b/>
                <w:color w:val="134F5C"/>
                <w:sz w:val="20"/>
                <w:szCs w:val="20"/>
              </w:rPr>
              <w:br/>
            </w:r>
            <w:r>
              <w:rPr>
                <w:color w:val="134F5C"/>
                <w:sz w:val="16"/>
                <w:szCs w:val="16"/>
              </w:rPr>
              <w:t>(as indicated in the course catalogue)</w:t>
            </w:r>
          </w:p>
        </w:tc>
        <w:tc>
          <w:tcPr>
            <w:tcW w:w="1800" w:type="dxa"/>
            <w:tcBorders>
              <w:top w:val="single" w:sz="8" w:space="0" w:color="134F5C"/>
              <w:left w:val="single" w:sz="8" w:space="0" w:color="134F5C"/>
              <w:bottom w:val="single" w:sz="8" w:space="0" w:color="134F5C"/>
              <w:right w:val="single" w:sz="8" w:space="0" w:color="134F5C"/>
            </w:tcBorders>
            <w:shd w:val="clear" w:color="auto" w:fill="D0E0E3"/>
            <w:tcMar>
              <w:top w:w="100" w:type="dxa"/>
              <w:left w:w="100" w:type="dxa"/>
              <w:bottom w:w="100" w:type="dxa"/>
              <w:right w:w="100" w:type="dxa"/>
            </w:tcMar>
            <w:vAlign w:val="center"/>
          </w:tcPr>
          <w:p w:rsidR="00CF73D1" w:rsidRDefault="00F14E82">
            <w:pPr>
              <w:pBdr>
                <w:top w:val="nil"/>
                <w:left w:val="nil"/>
                <w:bottom w:val="nil"/>
                <w:right w:val="nil"/>
                <w:between w:val="nil"/>
              </w:pBdr>
              <w:spacing w:after="80" w:line="240" w:lineRule="auto"/>
              <w:jc w:val="center"/>
              <w:rPr>
                <w:color w:val="134F5C"/>
                <w:sz w:val="16"/>
                <w:szCs w:val="16"/>
              </w:rPr>
            </w:pPr>
            <w:r>
              <w:rPr>
                <w:b/>
                <w:color w:val="134F5C"/>
                <w:sz w:val="20"/>
                <w:szCs w:val="20"/>
              </w:rPr>
              <w:t>Was the component successfully completed by the student?</w:t>
            </w:r>
            <w:r>
              <w:rPr>
                <w:b/>
                <w:color w:val="134F5C"/>
                <w:sz w:val="20"/>
                <w:szCs w:val="20"/>
              </w:rPr>
              <w:br/>
            </w:r>
            <w:r>
              <w:rPr>
                <w:color w:val="134F5C"/>
                <w:sz w:val="16"/>
                <w:szCs w:val="16"/>
              </w:rPr>
              <w:t>(yes - no)</w:t>
            </w:r>
          </w:p>
        </w:tc>
        <w:tc>
          <w:tcPr>
            <w:tcW w:w="1800" w:type="dxa"/>
            <w:tcBorders>
              <w:top w:val="single" w:sz="8" w:space="0" w:color="134F5C"/>
              <w:left w:val="single" w:sz="8" w:space="0" w:color="134F5C"/>
              <w:bottom w:val="single" w:sz="8" w:space="0" w:color="134F5C"/>
              <w:right w:val="single" w:sz="8" w:space="0" w:color="134F5C"/>
            </w:tcBorders>
            <w:shd w:val="clear" w:color="auto" w:fill="D0E0E3"/>
            <w:tcMar>
              <w:top w:w="100" w:type="dxa"/>
              <w:left w:w="100" w:type="dxa"/>
              <w:bottom w:w="100" w:type="dxa"/>
              <w:right w:w="100" w:type="dxa"/>
            </w:tcMar>
            <w:vAlign w:val="center"/>
          </w:tcPr>
          <w:p w:rsidR="00CF73D1" w:rsidRDefault="00F14E82">
            <w:pPr>
              <w:pBdr>
                <w:top w:val="nil"/>
                <w:left w:val="nil"/>
                <w:bottom w:val="nil"/>
                <w:right w:val="nil"/>
                <w:between w:val="nil"/>
              </w:pBdr>
              <w:spacing w:line="240" w:lineRule="auto"/>
              <w:jc w:val="center"/>
              <w:rPr>
                <w:b/>
                <w:color w:val="134F5C"/>
                <w:sz w:val="18"/>
                <w:szCs w:val="18"/>
              </w:rPr>
            </w:pPr>
            <w:r>
              <w:rPr>
                <w:b/>
                <w:color w:val="134F5C"/>
                <w:sz w:val="18"/>
                <w:szCs w:val="18"/>
              </w:rPr>
              <w:t>Number of ECTS credits</w:t>
            </w:r>
          </w:p>
        </w:tc>
        <w:tc>
          <w:tcPr>
            <w:tcW w:w="1755" w:type="dxa"/>
            <w:tcBorders>
              <w:top w:val="single" w:sz="8" w:space="0" w:color="134F5C"/>
              <w:left w:val="single" w:sz="8" w:space="0" w:color="134F5C"/>
              <w:bottom w:val="single" w:sz="8" w:space="0" w:color="134F5C"/>
              <w:right w:val="single" w:sz="8" w:space="0" w:color="134F5C"/>
            </w:tcBorders>
            <w:shd w:val="clear" w:color="auto" w:fill="D0E0E3"/>
            <w:tcMar>
              <w:top w:w="100" w:type="dxa"/>
              <w:left w:w="100" w:type="dxa"/>
              <w:bottom w:w="100" w:type="dxa"/>
              <w:right w:w="100" w:type="dxa"/>
            </w:tcMar>
            <w:vAlign w:val="center"/>
          </w:tcPr>
          <w:p w:rsidR="00CF73D1" w:rsidRDefault="00F14E82">
            <w:pPr>
              <w:pBdr>
                <w:top w:val="nil"/>
                <w:left w:val="nil"/>
                <w:bottom w:val="nil"/>
                <w:right w:val="nil"/>
                <w:between w:val="nil"/>
              </w:pBdr>
              <w:spacing w:line="240" w:lineRule="auto"/>
              <w:jc w:val="center"/>
              <w:rPr>
                <w:b/>
                <w:color w:val="134F5C"/>
                <w:sz w:val="18"/>
                <w:szCs w:val="18"/>
              </w:rPr>
            </w:pPr>
            <w:r>
              <w:rPr>
                <w:b/>
                <w:color w:val="134F5C"/>
                <w:sz w:val="18"/>
                <w:szCs w:val="18"/>
              </w:rPr>
              <w:t>Receiving instituion grade</w:t>
            </w:r>
          </w:p>
        </w:tc>
      </w:tr>
      <w:tr w:rsidR="00CF73D1">
        <w:tc>
          <w:tcPr>
            <w:tcW w:w="855"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pBdr>
                <w:top w:val="nil"/>
                <w:left w:val="nil"/>
                <w:bottom w:val="nil"/>
                <w:right w:val="nil"/>
                <w:between w:val="nil"/>
              </w:pBdr>
              <w:spacing w:before="60" w:after="20" w:line="240" w:lineRule="auto"/>
              <w:jc w:val="center"/>
              <w:rPr>
                <w:b/>
                <w:color w:val="134F5C"/>
                <w:sz w:val="20"/>
                <w:szCs w:val="20"/>
              </w:rPr>
            </w:pPr>
          </w:p>
        </w:tc>
        <w:tc>
          <w:tcPr>
            <w:tcW w:w="3405"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pBdr>
                <w:top w:val="nil"/>
                <w:left w:val="nil"/>
                <w:bottom w:val="nil"/>
                <w:right w:val="nil"/>
                <w:between w:val="nil"/>
              </w:pBdr>
              <w:spacing w:before="60" w:after="20" w:line="240" w:lineRule="auto"/>
              <w:jc w:val="center"/>
              <w:rPr>
                <w:b/>
                <w:color w:val="134F5C"/>
                <w:sz w:val="20"/>
                <w:szCs w:val="20"/>
              </w:rPr>
            </w:pPr>
          </w:p>
        </w:tc>
        <w:tc>
          <w:tcPr>
            <w:tcW w:w="1800"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pBdr>
                <w:top w:val="nil"/>
                <w:left w:val="nil"/>
                <w:bottom w:val="nil"/>
                <w:right w:val="nil"/>
                <w:between w:val="nil"/>
              </w:pBdr>
              <w:spacing w:before="60" w:after="20" w:line="240" w:lineRule="auto"/>
              <w:jc w:val="center"/>
              <w:rPr>
                <w:b/>
                <w:color w:val="134F5C"/>
                <w:sz w:val="20"/>
                <w:szCs w:val="20"/>
              </w:rPr>
            </w:pPr>
          </w:p>
        </w:tc>
        <w:tc>
          <w:tcPr>
            <w:tcW w:w="1800"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pBdr>
                <w:top w:val="nil"/>
                <w:left w:val="nil"/>
                <w:bottom w:val="nil"/>
                <w:right w:val="nil"/>
                <w:between w:val="nil"/>
              </w:pBdr>
              <w:spacing w:before="60" w:after="20" w:line="240" w:lineRule="auto"/>
              <w:jc w:val="center"/>
              <w:rPr>
                <w:b/>
                <w:color w:val="134F5C"/>
                <w:sz w:val="20"/>
                <w:szCs w:val="20"/>
              </w:rPr>
            </w:pPr>
          </w:p>
        </w:tc>
        <w:tc>
          <w:tcPr>
            <w:tcW w:w="1755"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pBdr>
                <w:top w:val="nil"/>
                <w:left w:val="nil"/>
                <w:bottom w:val="nil"/>
                <w:right w:val="nil"/>
                <w:between w:val="nil"/>
              </w:pBdr>
              <w:spacing w:before="60" w:after="20" w:line="240" w:lineRule="auto"/>
              <w:jc w:val="center"/>
              <w:rPr>
                <w:b/>
                <w:color w:val="134F5C"/>
                <w:sz w:val="20"/>
                <w:szCs w:val="20"/>
              </w:rPr>
            </w:pPr>
          </w:p>
        </w:tc>
      </w:tr>
      <w:tr w:rsidR="00CF73D1">
        <w:tc>
          <w:tcPr>
            <w:tcW w:w="855"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pBdr>
                <w:top w:val="nil"/>
                <w:left w:val="nil"/>
                <w:bottom w:val="nil"/>
                <w:right w:val="nil"/>
                <w:between w:val="nil"/>
              </w:pBdr>
              <w:spacing w:before="60" w:after="20" w:line="240" w:lineRule="auto"/>
              <w:jc w:val="center"/>
              <w:rPr>
                <w:b/>
                <w:color w:val="134F5C"/>
                <w:sz w:val="20"/>
                <w:szCs w:val="20"/>
              </w:rPr>
            </w:pPr>
          </w:p>
        </w:tc>
        <w:tc>
          <w:tcPr>
            <w:tcW w:w="3405"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pBdr>
                <w:top w:val="nil"/>
                <w:left w:val="nil"/>
                <w:bottom w:val="nil"/>
                <w:right w:val="nil"/>
                <w:between w:val="nil"/>
              </w:pBdr>
              <w:spacing w:before="60" w:after="20" w:line="240" w:lineRule="auto"/>
              <w:jc w:val="center"/>
              <w:rPr>
                <w:b/>
                <w:color w:val="134F5C"/>
                <w:sz w:val="20"/>
                <w:szCs w:val="20"/>
              </w:rPr>
            </w:pPr>
          </w:p>
        </w:tc>
        <w:tc>
          <w:tcPr>
            <w:tcW w:w="1800"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pBdr>
                <w:top w:val="nil"/>
                <w:left w:val="nil"/>
                <w:bottom w:val="nil"/>
                <w:right w:val="nil"/>
                <w:between w:val="nil"/>
              </w:pBdr>
              <w:spacing w:before="60" w:after="20" w:line="240" w:lineRule="auto"/>
              <w:jc w:val="center"/>
              <w:rPr>
                <w:b/>
                <w:color w:val="134F5C"/>
                <w:sz w:val="20"/>
                <w:szCs w:val="20"/>
              </w:rPr>
            </w:pPr>
          </w:p>
        </w:tc>
        <w:tc>
          <w:tcPr>
            <w:tcW w:w="1800"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pBdr>
                <w:top w:val="nil"/>
                <w:left w:val="nil"/>
                <w:bottom w:val="nil"/>
                <w:right w:val="nil"/>
                <w:between w:val="nil"/>
              </w:pBdr>
              <w:spacing w:before="60" w:after="20" w:line="240" w:lineRule="auto"/>
              <w:jc w:val="center"/>
              <w:rPr>
                <w:b/>
                <w:color w:val="134F5C"/>
                <w:sz w:val="20"/>
                <w:szCs w:val="20"/>
              </w:rPr>
            </w:pPr>
          </w:p>
        </w:tc>
        <w:tc>
          <w:tcPr>
            <w:tcW w:w="1755"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pBdr>
                <w:top w:val="nil"/>
                <w:left w:val="nil"/>
                <w:bottom w:val="nil"/>
                <w:right w:val="nil"/>
                <w:between w:val="nil"/>
              </w:pBdr>
              <w:spacing w:before="60" w:after="20" w:line="240" w:lineRule="auto"/>
              <w:jc w:val="center"/>
              <w:rPr>
                <w:b/>
                <w:color w:val="134F5C"/>
                <w:sz w:val="20"/>
                <w:szCs w:val="20"/>
              </w:rPr>
            </w:pPr>
          </w:p>
        </w:tc>
      </w:tr>
      <w:tr w:rsidR="00CF73D1">
        <w:tc>
          <w:tcPr>
            <w:tcW w:w="855"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pBdr>
                <w:top w:val="nil"/>
                <w:left w:val="nil"/>
                <w:bottom w:val="nil"/>
                <w:right w:val="nil"/>
                <w:between w:val="nil"/>
              </w:pBdr>
              <w:spacing w:before="60" w:after="20" w:line="240" w:lineRule="auto"/>
              <w:jc w:val="center"/>
              <w:rPr>
                <w:b/>
                <w:color w:val="134F5C"/>
                <w:sz w:val="20"/>
                <w:szCs w:val="20"/>
              </w:rPr>
            </w:pPr>
          </w:p>
        </w:tc>
        <w:tc>
          <w:tcPr>
            <w:tcW w:w="3405"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pBdr>
                <w:top w:val="nil"/>
                <w:left w:val="nil"/>
                <w:bottom w:val="nil"/>
                <w:right w:val="nil"/>
                <w:between w:val="nil"/>
              </w:pBdr>
              <w:spacing w:before="60" w:after="20" w:line="240" w:lineRule="auto"/>
              <w:jc w:val="center"/>
              <w:rPr>
                <w:b/>
                <w:color w:val="134F5C"/>
                <w:sz w:val="20"/>
                <w:szCs w:val="20"/>
              </w:rPr>
            </w:pPr>
          </w:p>
        </w:tc>
        <w:tc>
          <w:tcPr>
            <w:tcW w:w="1800"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pBdr>
                <w:top w:val="nil"/>
                <w:left w:val="nil"/>
                <w:bottom w:val="nil"/>
                <w:right w:val="nil"/>
                <w:between w:val="nil"/>
              </w:pBdr>
              <w:spacing w:before="60" w:after="20" w:line="240" w:lineRule="auto"/>
              <w:jc w:val="center"/>
              <w:rPr>
                <w:b/>
                <w:color w:val="134F5C"/>
                <w:sz w:val="20"/>
                <w:szCs w:val="20"/>
              </w:rPr>
            </w:pPr>
          </w:p>
        </w:tc>
        <w:tc>
          <w:tcPr>
            <w:tcW w:w="1800"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pBdr>
                <w:top w:val="nil"/>
                <w:left w:val="nil"/>
                <w:bottom w:val="nil"/>
                <w:right w:val="nil"/>
                <w:between w:val="nil"/>
              </w:pBdr>
              <w:spacing w:before="60" w:after="20" w:line="240" w:lineRule="auto"/>
              <w:jc w:val="center"/>
              <w:rPr>
                <w:b/>
                <w:color w:val="134F5C"/>
                <w:sz w:val="20"/>
                <w:szCs w:val="20"/>
              </w:rPr>
            </w:pPr>
          </w:p>
        </w:tc>
        <w:tc>
          <w:tcPr>
            <w:tcW w:w="1755"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pBdr>
                <w:top w:val="nil"/>
                <w:left w:val="nil"/>
                <w:bottom w:val="nil"/>
                <w:right w:val="nil"/>
                <w:between w:val="nil"/>
              </w:pBdr>
              <w:spacing w:before="60" w:after="20" w:line="240" w:lineRule="auto"/>
              <w:jc w:val="center"/>
              <w:rPr>
                <w:b/>
                <w:color w:val="134F5C"/>
                <w:sz w:val="20"/>
                <w:szCs w:val="20"/>
              </w:rPr>
            </w:pPr>
          </w:p>
        </w:tc>
      </w:tr>
      <w:tr w:rsidR="00CF73D1">
        <w:tc>
          <w:tcPr>
            <w:tcW w:w="855" w:type="dxa"/>
            <w:tcBorders>
              <w:top w:val="single" w:sz="8" w:space="0" w:color="134F5C"/>
              <w:left w:val="single" w:sz="8" w:space="0" w:color="134F5C"/>
              <w:bottom w:val="single" w:sz="8" w:space="0" w:color="134F5C"/>
              <w:right w:val="single" w:sz="8" w:space="0" w:color="134F5C"/>
            </w:tcBorders>
            <w:shd w:val="clear" w:color="auto" w:fill="D0E0E3"/>
            <w:tcMar>
              <w:top w:w="28" w:type="dxa"/>
              <w:left w:w="28" w:type="dxa"/>
              <w:bottom w:w="28" w:type="dxa"/>
              <w:right w:w="28" w:type="dxa"/>
            </w:tcMar>
            <w:vAlign w:val="center"/>
          </w:tcPr>
          <w:p w:rsidR="00CF73D1" w:rsidRDefault="00CF73D1">
            <w:pPr>
              <w:pBdr>
                <w:top w:val="nil"/>
                <w:left w:val="nil"/>
                <w:bottom w:val="nil"/>
                <w:right w:val="nil"/>
                <w:between w:val="nil"/>
              </w:pBdr>
              <w:spacing w:before="60" w:after="20" w:line="240" w:lineRule="auto"/>
              <w:jc w:val="center"/>
              <w:rPr>
                <w:b/>
                <w:color w:val="134F5C"/>
                <w:sz w:val="20"/>
                <w:szCs w:val="20"/>
              </w:rPr>
            </w:pPr>
          </w:p>
        </w:tc>
        <w:tc>
          <w:tcPr>
            <w:tcW w:w="3405" w:type="dxa"/>
            <w:tcBorders>
              <w:top w:val="single" w:sz="8" w:space="0" w:color="134F5C"/>
              <w:left w:val="single" w:sz="8" w:space="0" w:color="134F5C"/>
              <w:bottom w:val="single" w:sz="8" w:space="0" w:color="134F5C"/>
              <w:right w:val="single" w:sz="8" w:space="0" w:color="134F5C"/>
            </w:tcBorders>
            <w:shd w:val="clear" w:color="auto" w:fill="D0E0E3"/>
            <w:tcMar>
              <w:top w:w="28" w:type="dxa"/>
              <w:left w:w="28" w:type="dxa"/>
              <w:bottom w:w="28" w:type="dxa"/>
              <w:right w:w="28" w:type="dxa"/>
            </w:tcMar>
            <w:vAlign w:val="center"/>
          </w:tcPr>
          <w:p w:rsidR="00CF73D1" w:rsidRDefault="00CF73D1">
            <w:pPr>
              <w:pBdr>
                <w:top w:val="nil"/>
                <w:left w:val="nil"/>
                <w:bottom w:val="nil"/>
                <w:right w:val="nil"/>
                <w:between w:val="nil"/>
              </w:pBdr>
              <w:spacing w:before="60" w:after="20" w:line="240" w:lineRule="auto"/>
              <w:jc w:val="center"/>
              <w:rPr>
                <w:b/>
                <w:color w:val="134F5C"/>
                <w:sz w:val="20"/>
                <w:szCs w:val="20"/>
              </w:rPr>
            </w:pPr>
          </w:p>
        </w:tc>
        <w:tc>
          <w:tcPr>
            <w:tcW w:w="1800" w:type="dxa"/>
            <w:tcBorders>
              <w:top w:val="single" w:sz="8" w:space="0" w:color="134F5C"/>
              <w:left w:val="single" w:sz="8" w:space="0" w:color="134F5C"/>
              <w:bottom w:val="single" w:sz="8" w:space="0" w:color="134F5C"/>
              <w:right w:val="single" w:sz="8" w:space="0" w:color="134F5C"/>
            </w:tcBorders>
            <w:shd w:val="clear" w:color="auto" w:fill="D0E0E3"/>
            <w:tcMar>
              <w:top w:w="28" w:type="dxa"/>
              <w:left w:w="28" w:type="dxa"/>
              <w:bottom w:w="28" w:type="dxa"/>
              <w:right w:w="28" w:type="dxa"/>
            </w:tcMar>
            <w:vAlign w:val="center"/>
          </w:tcPr>
          <w:p w:rsidR="00CF73D1" w:rsidRDefault="00CF73D1">
            <w:pPr>
              <w:pBdr>
                <w:top w:val="nil"/>
                <w:left w:val="nil"/>
                <w:bottom w:val="nil"/>
                <w:right w:val="nil"/>
                <w:between w:val="nil"/>
              </w:pBdr>
              <w:spacing w:before="60" w:after="20" w:line="240" w:lineRule="auto"/>
              <w:jc w:val="center"/>
              <w:rPr>
                <w:b/>
                <w:color w:val="134F5C"/>
                <w:sz w:val="20"/>
                <w:szCs w:val="20"/>
              </w:rPr>
            </w:pPr>
          </w:p>
        </w:tc>
        <w:tc>
          <w:tcPr>
            <w:tcW w:w="1800" w:type="dxa"/>
            <w:tcBorders>
              <w:top w:val="single" w:sz="8" w:space="0" w:color="134F5C"/>
              <w:left w:val="single" w:sz="8" w:space="0" w:color="134F5C"/>
              <w:bottom w:val="single" w:sz="8" w:space="0" w:color="134F5C"/>
              <w:right w:val="single" w:sz="8" w:space="0" w:color="134F5C"/>
            </w:tcBorders>
            <w:shd w:val="clear" w:color="auto" w:fill="D0E0E3"/>
            <w:tcMar>
              <w:top w:w="28" w:type="dxa"/>
              <w:left w:w="28" w:type="dxa"/>
              <w:bottom w:w="28" w:type="dxa"/>
              <w:right w:w="28" w:type="dxa"/>
            </w:tcMar>
            <w:vAlign w:val="center"/>
          </w:tcPr>
          <w:p w:rsidR="00CF73D1" w:rsidRDefault="00F14E82">
            <w:pPr>
              <w:pBdr>
                <w:top w:val="nil"/>
                <w:left w:val="nil"/>
                <w:bottom w:val="nil"/>
                <w:right w:val="nil"/>
                <w:between w:val="nil"/>
              </w:pBdr>
              <w:spacing w:before="60" w:after="20" w:line="240" w:lineRule="auto"/>
              <w:jc w:val="center"/>
              <w:rPr>
                <w:b/>
                <w:color w:val="134F5C"/>
                <w:sz w:val="20"/>
                <w:szCs w:val="20"/>
              </w:rPr>
            </w:pPr>
            <w:r>
              <w:rPr>
                <w:b/>
                <w:color w:val="134F5C"/>
                <w:sz w:val="20"/>
                <w:szCs w:val="20"/>
              </w:rPr>
              <w:t>Total:</w:t>
            </w:r>
          </w:p>
        </w:tc>
        <w:tc>
          <w:tcPr>
            <w:tcW w:w="1755" w:type="dxa"/>
            <w:tcBorders>
              <w:top w:val="single" w:sz="8" w:space="0" w:color="134F5C"/>
              <w:left w:val="single" w:sz="8" w:space="0" w:color="134F5C"/>
              <w:bottom w:val="single" w:sz="8" w:space="0" w:color="134F5C"/>
              <w:right w:val="single" w:sz="8" w:space="0" w:color="134F5C"/>
            </w:tcBorders>
            <w:shd w:val="clear" w:color="auto" w:fill="D0E0E3"/>
            <w:tcMar>
              <w:top w:w="28" w:type="dxa"/>
              <w:left w:w="28" w:type="dxa"/>
              <w:bottom w:w="28" w:type="dxa"/>
              <w:right w:w="28" w:type="dxa"/>
            </w:tcMar>
            <w:vAlign w:val="center"/>
          </w:tcPr>
          <w:p w:rsidR="00CF73D1" w:rsidRDefault="00CF73D1">
            <w:pPr>
              <w:pBdr>
                <w:top w:val="nil"/>
                <w:left w:val="nil"/>
                <w:bottom w:val="nil"/>
                <w:right w:val="nil"/>
                <w:between w:val="nil"/>
              </w:pBdr>
              <w:spacing w:before="60" w:after="20" w:line="240" w:lineRule="auto"/>
              <w:jc w:val="center"/>
              <w:rPr>
                <w:b/>
                <w:color w:val="134F5C"/>
                <w:sz w:val="20"/>
                <w:szCs w:val="20"/>
              </w:rPr>
            </w:pPr>
          </w:p>
        </w:tc>
      </w:tr>
    </w:tbl>
    <w:p w:rsidR="00CF73D1" w:rsidRDefault="00CF73D1">
      <w:pPr>
        <w:pBdr>
          <w:top w:val="nil"/>
          <w:left w:val="nil"/>
          <w:bottom w:val="nil"/>
          <w:right w:val="nil"/>
          <w:between w:val="nil"/>
        </w:pBdr>
        <w:spacing w:line="240" w:lineRule="auto"/>
        <w:rPr>
          <w:b/>
          <w:color w:val="134F5C"/>
          <w:sz w:val="20"/>
          <w:szCs w:val="20"/>
        </w:rPr>
      </w:pPr>
    </w:p>
    <w:tbl>
      <w:tblPr>
        <w:tblStyle w:val="af1"/>
        <w:tblW w:w="9621"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621"/>
      </w:tblGrid>
      <w:tr w:rsidR="00CF73D1">
        <w:trPr>
          <w:trHeight w:val="340"/>
        </w:trPr>
        <w:tc>
          <w:tcPr>
            <w:tcW w:w="9621" w:type="dxa"/>
            <w:tcBorders>
              <w:top w:val="single" w:sz="4" w:space="0" w:color="134F5C"/>
              <w:left w:val="single" w:sz="4" w:space="0" w:color="134F5C"/>
              <w:bottom w:val="single" w:sz="4" w:space="0" w:color="134F5C"/>
              <w:right w:val="single" w:sz="4" w:space="0" w:color="134F5C"/>
            </w:tcBorders>
            <w:shd w:val="clear" w:color="auto" w:fill="D0E0E3"/>
            <w:vAlign w:val="center"/>
          </w:tcPr>
          <w:p w:rsidR="00CF73D1" w:rsidRDefault="00F14E82">
            <w:pPr>
              <w:pBdr>
                <w:top w:val="nil"/>
                <w:left w:val="nil"/>
                <w:bottom w:val="nil"/>
                <w:right w:val="nil"/>
                <w:between w:val="nil"/>
              </w:pBdr>
              <w:spacing w:line="240" w:lineRule="auto"/>
              <w:jc w:val="center"/>
              <w:rPr>
                <w:color w:val="134F5C"/>
              </w:rPr>
            </w:pPr>
            <w:r>
              <w:rPr>
                <w:b/>
                <w:color w:val="134F5C"/>
                <w:sz w:val="20"/>
                <w:szCs w:val="20"/>
              </w:rPr>
              <w:t>Approval by receiving Institution</w:t>
            </w:r>
          </w:p>
        </w:tc>
      </w:tr>
      <w:tr w:rsidR="00CF73D1">
        <w:trPr>
          <w:trHeight w:val="360"/>
        </w:trPr>
        <w:tc>
          <w:tcPr>
            <w:tcW w:w="9621" w:type="dxa"/>
            <w:tcBorders>
              <w:top w:val="single" w:sz="4" w:space="0" w:color="134F5C"/>
              <w:left w:val="single" w:sz="4" w:space="0" w:color="134F5C"/>
              <w:bottom w:val="single" w:sz="4" w:space="0" w:color="134F5C"/>
              <w:right w:val="single" w:sz="4" w:space="0" w:color="134F5C"/>
            </w:tcBorders>
          </w:tcPr>
          <w:p w:rsidR="00CF73D1" w:rsidRDefault="00F14E82">
            <w:pPr>
              <w:pBdr>
                <w:top w:val="nil"/>
                <w:left w:val="nil"/>
                <w:bottom w:val="nil"/>
                <w:right w:val="nil"/>
                <w:between w:val="nil"/>
              </w:pBdr>
              <w:tabs>
                <w:tab w:val="center" w:pos="7086"/>
              </w:tabs>
              <w:spacing w:before="360" w:after="120" w:line="240" w:lineRule="auto"/>
              <w:rPr>
                <w:color w:val="134F5C"/>
                <w:sz w:val="20"/>
                <w:szCs w:val="20"/>
              </w:rPr>
            </w:pPr>
            <w:r>
              <w:rPr>
                <w:color w:val="134F5C"/>
                <w:sz w:val="20"/>
                <w:szCs w:val="20"/>
              </w:rPr>
              <w:t xml:space="preserve">Date: </w:t>
            </w:r>
            <w:r>
              <w:rPr>
                <w:color w:val="134F5C"/>
                <w:sz w:val="16"/>
                <w:szCs w:val="16"/>
              </w:rPr>
              <w:t>_______________________________               _________________________________________________________</w:t>
            </w:r>
            <w:r>
              <w:rPr>
                <w:color w:val="134F5C"/>
                <w:sz w:val="16"/>
                <w:szCs w:val="16"/>
              </w:rPr>
              <w:br/>
              <w:t xml:space="preserve">                                                                                                                          </w:t>
            </w:r>
            <w:r>
              <w:rPr>
                <w:i/>
                <w:color w:val="134F5C"/>
                <w:sz w:val="16"/>
                <w:szCs w:val="16"/>
              </w:rPr>
              <w:t>Responsible person’s</w:t>
            </w:r>
            <w:r>
              <w:rPr>
                <w:color w:val="134F5C"/>
                <w:sz w:val="16"/>
                <w:szCs w:val="16"/>
              </w:rPr>
              <w:t xml:space="preserve"> </w:t>
            </w:r>
            <w:r>
              <w:rPr>
                <w:i/>
                <w:color w:val="134F5C"/>
                <w:sz w:val="16"/>
                <w:szCs w:val="16"/>
              </w:rPr>
              <w:t>signature</w:t>
            </w:r>
          </w:p>
        </w:tc>
      </w:tr>
    </w:tbl>
    <w:p w:rsidR="00CF73D1" w:rsidRDefault="00F14E82">
      <w:pPr>
        <w:pStyle w:val="Titolo3"/>
        <w:keepNext/>
        <w:numPr>
          <w:ilvl w:val="0"/>
          <w:numId w:val="2"/>
        </w:numPr>
        <w:pBdr>
          <w:top w:val="nil"/>
          <w:left w:val="nil"/>
          <w:bottom w:val="nil"/>
          <w:right w:val="nil"/>
          <w:between w:val="nil"/>
        </w:pBdr>
        <w:spacing w:before="480"/>
        <w:rPr>
          <w:b/>
          <w:color w:val="134F5C"/>
        </w:rPr>
      </w:pPr>
      <w:bookmarkStart w:id="21" w:name="_3k42hnbtcoj6" w:colFirst="0" w:colLast="0"/>
      <w:bookmarkEnd w:id="21"/>
      <w:r>
        <w:rPr>
          <w:b/>
          <w:color w:val="134F5C"/>
        </w:rPr>
        <w:t>MINIMUM INFORMATION TO INCLUDE IN THE SENDING INSTITUTION’S TRANSCRIPT OF RECORDS</w:t>
      </w:r>
    </w:p>
    <w:tbl>
      <w:tblPr>
        <w:tblStyle w:val="af2"/>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0"/>
        <w:gridCol w:w="5505"/>
      </w:tblGrid>
      <w:tr w:rsidR="00CF73D1">
        <w:trPr>
          <w:trHeight w:val="680"/>
        </w:trPr>
        <w:tc>
          <w:tcPr>
            <w:tcW w:w="4110" w:type="dxa"/>
            <w:tcBorders>
              <w:top w:val="single" w:sz="4" w:space="0" w:color="134F5C"/>
              <w:left w:val="single" w:sz="4" w:space="0" w:color="134F5C"/>
              <w:bottom w:val="single" w:sz="4" w:space="0" w:color="134F5C"/>
              <w:right w:val="single" w:sz="4" w:space="0" w:color="134F5C"/>
            </w:tcBorders>
            <w:shd w:val="clear" w:color="auto" w:fill="D0E0E3"/>
            <w:vAlign w:val="center"/>
          </w:tcPr>
          <w:p w:rsidR="00CF73D1" w:rsidRDefault="00F14E82">
            <w:pPr>
              <w:pBdr>
                <w:top w:val="nil"/>
                <w:left w:val="nil"/>
                <w:bottom w:val="nil"/>
                <w:right w:val="nil"/>
                <w:between w:val="nil"/>
              </w:pBdr>
              <w:spacing w:line="240" w:lineRule="auto"/>
              <w:jc w:val="both"/>
              <w:rPr>
                <w:b/>
                <w:color w:val="134F5C"/>
                <w:sz w:val="20"/>
                <w:szCs w:val="20"/>
              </w:rPr>
            </w:pPr>
            <w:r>
              <w:rPr>
                <w:b/>
                <w:color w:val="134F5C"/>
                <w:sz w:val="20"/>
                <w:szCs w:val="20"/>
              </w:rPr>
              <w:t>Start and end dates of the study period</w:t>
            </w:r>
          </w:p>
        </w:tc>
        <w:tc>
          <w:tcPr>
            <w:tcW w:w="5505" w:type="dxa"/>
            <w:tcBorders>
              <w:top w:val="single" w:sz="4" w:space="0" w:color="134F5C"/>
              <w:left w:val="single" w:sz="4" w:space="0" w:color="134F5C"/>
              <w:bottom w:val="single" w:sz="4" w:space="0" w:color="134F5C"/>
              <w:right w:val="single" w:sz="4" w:space="0" w:color="134F5C"/>
            </w:tcBorders>
            <w:vAlign w:val="center"/>
          </w:tcPr>
          <w:p w:rsidR="00CF73D1" w:rsidRDefault="00F14E82">
            <w:pPr>
              <w:pBdr>
                <w:top w:val="nil"/>
                <w:left w:val="nil"/>
                <w:bottom w:val="nil"/>
                <w:right w:val="nil"/>
                <w:between w:val="nil"/>
              </w:pBdr>
              <w:spacing w:line="240" w:lineRule="auto"/>
              <w:jc w:val="both"/>
              <w:rPr>
                <w:b/>
                <w:color w:val="134F5C"/>
                <w:sz w:val="16"/>
                <w:szCs w:val="16"/>
              </w:rPr>
            </w:pPr>
            <w:r>
              <w:rPr>
                <w:color w:val="134F5C"/>
                <w:sz w:val="20"/>
                <w:szCs w:val="20"/>
              </w:rPr>
              <w:t xml:space="preserve">from </w:t>
            </w:r>
            <w:r>
              <w:rPr>
                <w:b/>
                <w:color w:val="134F5C"/>
                <w:sz w:val="18"/>
                <w:szCs w:val="18"/>
              </w:rPr>
              <w:t>month/year</w:t>
            </w:r>
            <w:r>
              <w:rPr>
                <w:color w:val="134F5C"/>
              </w:rPr>
              <w:t xml:space="preserve"> </w:t>
            </w:r>
            <w:r>
              <w:rPr>
                <w:color w:val="134F5C"/>
                <w:sz w:val="20"/>
                <w:szCs w:val="20"/>
              </w:rPr>
              <w:t xml:space="preserve">till </w:t>
            </w:r>
            <w:r>
              <w:rPr>
                <w:b/>
                <w:color w:val="134F5C"/>
                <w:sz w:val="18"/>
                <w:szCs w:val="18"/>
              </w:rPr>
              <w:t>month/year</w:t>
            </w:r>
          </w:p>
        </w:tc>
      </w:tr>
    </w:tbl>
    <w:p w:rsidR="00CF73D1" w:rsidRDefault="00CF73D1">
      <w:pPr>
        <w:pStyle w:val="Titolo3"/>
        <w:pBdr>
          <w:top w:val="nil"/>
          <w:left w:val="nil"/>
          <w:bottom w:val="nil"/>
          <w:right w:val="nil"/>
          <w:between w:val="nil"/>
        </w:pBdr>
        <w:spacing w:after="0"/>
        <w:rPr>
          <w:sz w:val="16"/>
          <w:szCs w:val="16"/>
        </w:rPr>
      </w:pPr>
      <w:bookmarkStart w:id="22" w:name="_t6qlpcg69e5l" w:colFirst="0" w:colLast="0"/>
      <w:bookmarkEnd w:id="22"/>
    </w:p>
    <w:p w:rsidR="00CF73D1" w:rsidRDefault="00F14E82">
      <w:pPr>
        <w:pBdr>
          <w:top w:val="nil"/>
          <w:left w:val="nil"/>
          <w:bottom w:val="nil"/>
          <w:right w:val="nil"/>
          <w:between w:val="nil"/>
        </w:pBdr>
        <w:spacing w:after="80" w:line="240" w:lineRule="auto"/>
        <w:rPr>
          <w:b/>
          <w:color w:val="134F5C"/>
        </w:rPr>
      </w:pPr>
      <w:r>
        <w:rPr>
          <w:b/>
          <w:color w:val="134F5C"/>
        </w:rPr>
        <w:t>Table F: Recognition outcomes at the sending institution</w:t>
      </w:r>
    </w:p>
    <w:tbl>
      <w:tblPr>
        <w:tblStyle w:val="af3"/>
        <w:tblW w:w="96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
        <w:gridCol w:w="4890"/>
        <w:gridCol w:w="1950"/>
        <w:gridCol w:w="1920"/>
      </w:tblGrid>
      <w:tr w:rsidR="00CF73D1">
        <w:tc>
          <w:tcPr>
            <w:tcW w:w="855" w:type="dxa"/>
            <w:tcBorders>
              <w:top w:val="single" w:sz="8" w:space="0" w:color="134F5C"/>
              <w:left w:val="single" w:sz="8" w:space="0" w:color="134F5C"/>
              <w:bottom w:val="single" w:sz="8" w:space="0" w:color="134F5C"/>
              <w:right w:val="single" w:sz="8" w:space="0" w:color="134F5C"/>
            </w:tcBorders>
            <w:shd w:val="clear" w:color="auto" w:fill="D0E0E3"/>
            <w:tcMar>
              <w:top w:w="100" w:type="dxa"/>
              <w:left w:w="100" w:type="dxa"/>
              <w:bottom w:w="100" w:type="dxa"/>
              <w:right w:w="100" w:type="dxa"/>
            </w:tcMar>
            <w:vAlign w:val="center"/>
          </w:tcPr>
          <w:p w:rsidR="00CF73D1" w:rsidRDefault="00F14E82">
            <w:pPr>
              <w:pBdr>
                <w:top w:val="nil"/>
                <w:left w:val="nil"/>
                <w:bottom w:val="nil"/>
                <w:right w:val="nil"/>
                <w:between w:val="nil"/>
              </w:pBdr>
              <w:spacing w:after="80" w:line="240" w:lineRule="auto"/>
              <w:jc w:val="center"/>
              <w:rPr>
                <w:color w:val="134F5C"/>
                <w:sz w:val="16"/>
                <w:szCs w:val="16"/>
              </w:rPr>
            </w:pPr>
            <w:r>
              <w:rPr>
                <w:b/>
                <w:color w:val="134F5C"/>
                <w:sz w:val="20"/>
                <w:szCs w:val="20"/>
              </w:rPr>
              <w:t>Comp.</w:t>
            </w:r>
            <w:r>
              <w:rPr>
                <w:color w:val="134F5C"/>
                <w:sz w:val="20"/>
                <w:szCs w:val="20"/>
              </w:rPr>
              <w:t xml:space="preserve"> </w:t>
            </w:r>
            <w:r>
              <w:rPr>
                <w:b/>
                <w:color w:val="134F5C"/>
                <w:sz w:val="20"/>
                <w:szCs w:val="20"/>
              </w:rPr>
              <w:t xml:space="preserve"> code</w:t>
            </w:r>
            <w:r>
              <w:rPr>
                <w:b/>
                <w:color w:val="134F5C"/>
                <w:sz w:val="16"/>
                <w:szCs w:val="16"/>
              </w:rPr>
              <w:t xml:space="preserve"> </w:t>
            </w:r>
            <w:r>
              <w:rPr>
                <w:color w:val="134F5C"/>
                <w:sz w:val="16"/>
                <w:szCs w:val="16"/>
              </w:rPr>
              <w:t>(if any)</w:t>
            </w:r>
          </w:p>
        </w:tc>
        <w:tc>
          <w:tcPr>
            <w:tcW w:w="4890" w:type="dxa"/>
            <w:tcBorders>
              <w:top w:val="single" w:sz="8" w:space="0" w:color="134F5C"/>
              <w:left w:val="single" w:sz="8" w:space="0" w:color="134F5C"/>
              <w:bottom w:val="single" w:sz="8" w:space="0" w:color="134F5C"/>
              <w:right w:val="single" w:sz="8" w:space="0" w:color="134F5C"/>
            </w:tcBorders>
            <w:shd w:val="clear" w:color="auto" w:fill="D0E0E3"/>
            <w:tcMar>
              <w:top w:w="100" w:type="dxa"/>
              <w:left w:w="100" w:type="dxa"/>
              <w:bottom w:w="100" w:type="dxa"/>
              <w:right w:w="100" w:type="dxa"/>
            </w:tcMar>
            <w:vAlign w:val="center"/>
          </w:tcPr>
          <w:p w:rsidR="00CF73D1" w:rsidRDefault="00F14E82">
            <w:pPr>
              <w:pBdr>
                <w:top w:val="nil"/>
                <w:left w:val="nil"/>
                <w:bottom w:val="nil"/>
                <w:right w:val="nil"/>
                <w:between w:val="nil"/>
              </w:pBdr>
              <w:spacing w:after="80" w:line="240" w:lineRule="auto"/>
              <w:jc w:val="center"/>
              <w:rPr>
                <w:color w:val="134F5C"/>
                <w:sz w:val="16"/>
                <w:szCs w:val="16"/>
              </w:rPr>
            </w:pPr>
            <w:r>
              <w:rPr>
                <w:b/>
                <w:color w:val="134F5C"/>
                <w:sz w:val="20"/>
                <w:szCs w:val="20"/>
              </w:rPr>
              <w:t>Component title at</w:t>
            </w:r>
            <w:r>
              <w:rPr>
                <w:b/>
                <w:color w:val="134F5C"/>
                <w:sz w:val="20"/>
                <w:szCs w:val="20"/>
              </w:rPr>
              <w:br/>
            </w:r>
            <w:r>
              <w:rPr>
                <w:b/>
                <w:color w:val="134F5C"/>
                <w:sz w:val="20"/>
                <w:szCs w:val="20"/>
              </w:rPr>
              <w:t>the receiving institution</w:t>
            </w:r>
            <w:r>
              <w:rPr>
                <w:b/>
                <w:color w:val="134F5C"/>
                <w:sz w:val="20"/>
                <w:szCs w:val="20"/>
              </w:rPr>
              <w:br/>
            </w:r>
            <w:r>
              <w:rPr>
                <w:color w:val="134F5C"/>
                <w:sz w:val="16"/>
                <w:szCs w:val="16"/>
              </w:rPr>
              <w:t>(as indicated in the course catalogue)</w:t>
            </w:r>
          </w:p>
        </w:tc>
        <w:tc>
          <w:tcPr>
            <w:tcW w:w="1950" w:type="dxa"/>
            <w:tcBorders>
              <w:top w:val="single" w:sz="8" w:space="0" w:color="134F5C"/>
              <w:left w:val="single" w:sz="8" w:space="0" w:color="134F5C"/>
              <w:bottom w:val="single" w:sz="8" w:space="0" w:color="134F5C"/>
              <w:right w:val="single" w:sz="8" w:space="0" w:color="134F5C"/>
            </w:tcBorders>
            <w:shd w:val="clear" w:color="auto" w:fill="D0E0E3"/>
            <w:tcMar>
              <w:top w:w="100" w:type="dxa"/>
              <w:left w:w="100" w:type="dxa"/>
              <w:bottom w:w="100" w:type="dxa"/>
              <w:right w:w="100" w:type="dxa"/>
            </w:tcMar>
            <w:vAlign w:val="center"/>
          </w:tcPr>
          <w:p w:rsidR="00CF73D1" w:rsidRDefault="00F14E82">
            <w:pPr>
              <w:pBdr>
                <w:top w:val="nil"/>
                <w:left w:val="nil"/>
                <w:bottom w:val="nil"/>
                <w:right w:val="nil"/>
                <w:between w:val="nil"/>
              </w:pBdr>
              <w:spacing w:line="240" w:lineRule="auto"/>
              <w:jc w:val="center"/>
              <w:rPr>
                <w:b/>
                <w:color w:val="134F5C"/>
                <w:sz w:val="18"/>
                <w:szCs w:val="18"/>
              </w:rPr>
            </w:pPr>
            <w:r>
              <w:rPr>
                <w:b/>
                <w:color w:val="134F5C"/>
                <w:sz w:val="18"/>
                <w:szCs w:val="18"/>
              </w:rPr>
              <w:t>Number of</w:t>
            </w:r>
            <w:r>
              <w:rPr>
                <w:b/>
                <w:color w:val="134F5C"/>
                <w:sz w:val="18"/>
                <w:szCs w:val="18"/>
              </w:rPr>
              <w:br/>
              <w:t>ECTS credits</w:t>
            </w:r>
          </w:p>
        </w:tc>
        <w:tc>
          <w:tcPr>
            <w:tcW w:w="1920" w:type="dxa"/>
            <w:tcBorders>
              <w:top w:val="single" w:sz="8" w:space="0" w:color="134F5C"/>
              <w:left w:val="single" w:sz="8" w:space="0" w:color="134F5C"/>
              <w:bottom w:val="single" w:sz="8" w:space="0" w:color="134F5C"/>
              <w:right w:val="single" w:sz="8" w:space="0" w:color="134F5C"/>
            </w:tcBorders>
            <w:shd w:val="clear" w:color="auto" w:fill="D0E0E3"/>
            <w:tcMar>
              <w:top w:w="100" w:type="dxa"/>
              <w:left w:w="100" w:type="dxa"/>
              <w:bottom w:w="100" w:type="dxa"/>
              <w:right w:w="100" w:type="dxa"/>
            </w:tcMar>
            <w:vAlign w:val="center"/>
          </w:tcPr>
          <w:p w:rsidR="00CF73D1" w:rsidRDefault="00F14E82">
            <w:pPr>
              <w:pBdr>
                <w:top w:val="nil"/>
                <w:left w:val="nil"/>
                <w:bottom w:val="nil"/>
                <w:right w:val="nil"/>
                <w:between w:val="nil"/>
              </w:pBdr>
              <w:spacing w:line="240" w:lineRule="auto"/>
              <w:jc w:val="center"/>
              <w:rPr>
                <w:color w:val="134F5C"/>
                <w:sz w:val="16"/>
                <w:szCs w:val="16"/>
              </w:rPr>
            </w:pPr>
            <w:r>
              <w:rPr>
                <w:b/>
                <w:color w:val="134F5C"/>
                <w:sz w:val="18"/>
                <w:szCs w:val="18"/>
              </w:rPr>
              <w:t xml:space="preserve">Sending instituion grade </w:t>
            </w:r>
            <w:r>
              <w:rPr>
                <w:color w:val="134F5C"/>
                <w:sz w:val="16"/>
                <w:szCs w:val="16"/>
              </w:rPr>
              <w:t>(if applicable)</w:t>
            </w:r>
          </w:p>
        </w:tc>
      </w:tr>
      <w:tr w:rsidR="00CF73D1">
        <w:tc>
          <w:tcPr>
            <w:tcW w:w="855"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pBdr>
                <w:top w:val="nil"/>
                <w:left w:val="nil"/>
                <w:bottom w:val="nil"/>
                <w:right w:val="nil"/>
                <w:between w:val="nil"/>
              </w:pBdr>
              <w:spacing w:before="60" w:after="20" w:line="240" w:lineRule="auto"/>
              <w:jc w:val="center"/>
              <w:rPr>
                <w:b/>
                <w:color w:val="134F5C"/>
                <w:sz w:val="20"/>
                <w:szCs w:val="20"/>
              </w:rPr>
            </w:pPr>
          </w:p>
        </w:tc>
        <w:tc>
          <w:tcPr>
            <w:tcW w:w="4890"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pBdr>
                <w:top w:val="nil"/>
                <w:left w:val="nil"/>
                <w:bottom w:val="nil"/>
                <w:right w:val="nil"/>
                <w:between w:val="nil"/>
              </w:pBdr>
              <w:spacing w:before="60" w:after="20" w:line="240" w:lineRule="auto"/>
              <w:jc w:val="center"/>
              <w:rPr>
                <w:b/>
                <w:color w:val="134F5C"/>
                <w:sz w:val="20"/>
                <w:szCs w:val="20"/>
              </w:rPr>
            </w:pPr>
          </w:p>
        </w:tc>
        <w:tc>
          <w:tcPr>
            <w:tcW w:w="1950"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pBdr>
                <w:top w:val="nil"/>
                <w:left w:val="nil"/>
                <w:bottom w:val="nil"/>
                <w:right w:val="nil"/>
                <w:between w:val="nil"/>
              </w:pBdr>
              <w:spacing w:before="60" w:after="20" w:line="240" w:lineRule="auto"/>
              <w:jc w:val="center"/>
              <w:rPr>
                <w:b/>
                <w:color w:val="134F5C"/>
                <w:sz w:val="20"/>
                <w:szCs w:val="20"/>
              </w:rPr>
            </w:pPr>
          </w:p>
        </w:tc>
        <w:tc>
          <w:tcPr>
            <w:tcW w:w="1920"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pBdr>
                <w:top w:val="nil"/>
                <w:left w:val="nil"/>
                <w:bottom w:val="nil"/>
                <w:right w:val="nil"/>
                <w:between w:val="nil"/>
              </w:pBdr>
              <w:spacing w:before="60" w:after="20" w:line="240" w:lineRule="auto"/>
              <w:jc w:val="center"/>
              <w:rPr>
                <w:b/>
                <w:color w:val="134F5C"/>
                <w:sz w:val="20"/>
                <w:szCs w:val="20"/>
              </w:rPr>
            </w:pPr>
          </w:p>
        </w:tc>
      </w:tr>
      <w:tr w:rsidR="00CF73D1">
        <w:tc>
          <w:tcPr>
            <w:tcW w:w="855"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pBdr>
                <w:top w:val="nil"/>
                <w:left w:val="nil"/>
                <w:bottom w:val="nil"/>
                <w:right w:val="nil"/>
                <w:between w:val="nil"/>
              </w:pBdr>
              <w:spacing w:before="60" w:after="20" w:line="240" w:lineRule="auto"/>
              <w:jc w:val="center"/>
              <w:rPr>
                <w:b/>
                <w:color w:val="134F5C"/>
                <w:sz w:val="20"/>
                <w:szCs w:val="20"/>
              </w:rPr>
            </w:pPr>
          </w:p>
        </w:tc>
        <w:tc>
          <w:tcPr>
            <w:tcW w:w="4890"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pBdr>
                <w:top w:val="nil"/>
                <w:left w:val="nil"/>
                <w:bottom w:val="nil"/>
                <w:right w:val="nil"/>
                <w:between w:val="nil"/>
              </w:pBdr>
              <w:spacing w:before="60" w:after="20" w:line="240" w:lineRule="auto"/>
              <w:jc w:val="center"/>
              <w:rPr>
                <w:b/>
                <w:color w:val="134F5C"/>
                <w:sz w:val="20"/>
                <w:szCs w:val="20"/>
              </w:rPr>
            </w:pPr>
          </w:p>
        </w:tc>
        <w:tc>
          <w:tcPr>
            <w:tcW w:w="1950"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pBdr>
                <w:top w:val="nil"/>
                <w:left w:val="nil"/>
                <w:bottom w:val="nil"/>
                <w:right w:val="nil"/>
                <w:between w:val="nil"/>
              </w:pBdr>
              <w:spacing w:before="60" w:after="20" w:line="240" w:lineRule="auto"/>
              <w:jc w:val="center"/>
              <w:rPr>
                <w:b/>
                <w:color w:val="134F5C"/>
                <w:sz w:val="20"/>
                <w:szCs w:val="20"/>
              </w:rPr>
            </w:pPr>
          </w:p>
        </w:tc>
        <w:tc>
          <w:tcPr>
            <w:tcW w:w="1920"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pBdr>
                <w:top w:val="nil"/>
                <w:left w:val="nil"/>
                <w:bottom w:val="nil"/>
                <w:right w:val="nil"/>
                <w:between w:val="nil"/>
              </w:pBdr>
              <w:spacing w:before="60" w:after="20" w:line="240" w:lineRule="auto"/>
              <w:jc w:val="center"/>
              <w:rPr>
                <w:b/>
                <w:color w:val="134F5C"/>
                <w:sz w:val="20"/>
                <w:szCs w:val="20"/>
              </w:rPr>
            </w:pPr>
          </w:p>
        </w:tc>
      </w:tr>
      <w:tr w:rsidR="00CF73D1">
        <w:tc>
          <w:tcPr>
            <w:tcW w:w="855"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pBdr>
                <w:top w:val="nil"/>
                <w:left w:val="nil"/>
                <w:bottom w:val="nil"/>
                <w:right w:val="nil"/>
                <w:between w:val="nil"/>
              </w:pBdr>
              <w:spacing w:before="60" w:after="20" w:line="240" w:lineRule="auto"/>
              <w:jc w:val="center"/>
              <w:rPr>
                <w:b/>
                <w:color w:val="134F5C"/>
                <w:sz w:val="20"/>
                <w:szCs w:val="20"/>
              </w:rPr>
            </w:pPr>
          </w:p>
        </w:tc>
        <w:tc>
          <w:tcPr>
            <w:tcW w:w="4890"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pBdr>
                <w:top w:val="nil"/>
                <w:left w:val="nil"/>
                <w:bottom w:val="nil"/>
                <w:right w:val="nil"/>
                <w:between w:val="nil"/>
              </w:pBdr>
              <w:spacing w:before="60" w:after="20" w:line="240" w:lineRule="auto"/>
              <w:jc w:val="center"/>
              <w:rPr>
                <w:b/>
                <w:color w:val="134F5C"/>
                <w:sz w:val="20"/>
                <w:szCs w:val="20"/>
              </w:rPr>
            </w:pPr>
          </w:p>
        </w:tc>
        <w:tc>
          <w:tcPr>
            <w:tcW w:w="1950"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pBdr>
                <w:top w:val="nil"/>
                <w:left w:val="nil"/>
                <w:bottom w:val="nil"/>
                <w:right w:val="nil"/>
                <w:between w:val="nil"/>
              </w:pBdr>
              <w:spacing w:before="60" w:after="20" w:line="240" w:lineRule="auto"/>
              <w:jc w:val="center"/>
              <w:rPr>
                <w:b/>
                <w:color w:val="134F5C"/>
                <w:sz w:val="20"/>
                <w:szCs w:val="20"/>
              </w:rPr>
            </w:pPr>
          </w:p>
        </w:tc>
        <w:tc>
          <w:tcPr>
            <w:tcW w:w="1920" w:type="dxa"/>
            <w:tcBorders>
              <w:top w:val="single" w:sz="8" w:space="0" w:color="134F5C"/>
              <w:left w:val="single" w:sz="8" w:space="0" w:color="134F5C"/>
              <w:bottom w:val="single" w:sz="8" w:space="0" w:color="134F5C"/>
              <w:right w:val="single" w:sz="8" w:space="0" w:color="134F5C"/>
            </w:tcBorders>
            <w:shd w:val="clear" w:color="auto" w:fill="auto"/>
            <w:tcMar>
              <w:top w:w="28" w:type="dxa"/>
              <w:left w:w="28" w:type="dxa"/>
              <w:bottom w:w="28" w:type="dxa"/>
              <w:right w:w="28" w:type="dxa"/>
            </w:tcMar>
            <w:vAlign w:val="center"/>
          </w:tcPr>
          <w:p w:rsidR="00CF73D1" w:rsidRDefault="00CF73D1">
            <w:pPr>
              <w:pBdr>
                <w:top w:val="nil"/>
                <w:left w:val="nil"/>
                <w:bottom w:val="nil"/>
                <w:right w:val="nil"/>
                <w:between w:val="nil"/>
              </w:pBdr>
              <w:spacing w:before="60" w:after="20" w:line="240" w:lineRule="auto"/>
              <w:jc w:val="center"/>
              <w:rPr>
                <w:b/>
                <w:color w:val="134F5C"/>
                <w:sz w:val="20"/>
                <w:szCs w:val="20"/>
              </w:rPr>
            </w:pPr>
          </w:p>
        </w:tc>
      </w:tr>
      <w:tr w:rsidR="00CF73D1">
        <w:tc>
          <w:tcPr>
            <w:tcW w:w="855" w:type="dxa"/>
            <w:tcBorders>
              <w:top w:val="single" w:sz="8" w:space="0" w:color="134F5C"/>
              <w:left w:val="single" w:sz="8" w:space="0" w:color="134F5C"/>
              <w:bottom w:val="single" w:sz="8" w:space="0" w:color="134F5C"/>
              <w:right w:val="single" w:sz="8" w:space="0" w:color="134F5C"/>
            </w:tcBorders>
            <w:shd w:val="clear" w:color="auto" w:fill="D0E0E3"/>
            <w:tcMar>
              <w:top w:w="28" w:type="dxa"/>
              <w:left w:w="28" w:type="dxa"/>
              <w:bottom w:w="28" w:type="dxa"/>
              <w:right w:w="28" w:type="dxa"/>
            </w:tcMar>
            <w:vAlign w:val="center"/>
          </w:tcPr>
          <w:p w:rsidR="00CF73D1" w:rsidRDefault="00CF73D1">
            <w:pPr>
              <w:pBdr>
                <w:top w:val="nil"/>
                <w:left w:val="nil"/>
                <w:bottom w:val="nil"/>
                <w:right w:val="nil"/>
                <w:between w:val="nil"/>
              </w:pBdr>
              <w:spacing w:before="60" w:after="20" w:line="240" w:lineRule="auto"/>
              <w:jc w:val="center"/>
              <w:rPr>
                <w:b/>
                <w:color w:val="134F5C"/>
                <w:sz w:val="20"/>
                <w:szCs w:val="20"/>
              </w:rPr>
            </w:pPr>
          </w:p>
        </w:tc>
        <w:tc>
          <w:tcPr>
            <w:tcW w:w="4890" w:type="dxa"/>
            <w:tcBorders>
              <w:top w:val="single" w:sz="8" w:space="0" w:color="134F5C"/>
              <w:left w:val="single" w:sz="8" w:space="0" w:color="134F5C"/>
              <w:bottom w:val="single" w:sz="8" w:space="0" w:color="134F5C"/>
              <w:right w:val="single" w:sz="8" w:space="0" w:color="134F5C"/>
            </w:tcBorders>
            <w:shd w:val="clear" w:color="auto" w:fill="D0E0E3"/>
            <w:tcMar>
              <w:top w:w="28" w:type="dxa"/>
              <w:left w:w="28" w:type="dxa"/>
              <w:bottom w:w="28" w:type="dxa"/>
              <w:right w:w="28" w:type="dxa"/>
            </w:tcMar>
            <w:vAlign w:val="center"/>
          </w:tcPr>
          <w:p w:rsidR="00CF73D1" w:rsidRDefault="00CF73D1">
            <w:pPr>
              <w:pBdr>
                <w:top w:val="nil"/>
                <w:left w:val="nil"/>
                <w:bottom w:val="nil"/>
                <w:right w:val="nil"/>
                <w:between w:val="nil"/>
              </w:pBdr>
              <w:spacing w:before="60" w:after="20" w:line="240" w:lineRule="auto"/>
              <w:jc w:val="center"/>
              <w:rPr>
                <w:b/>
                <w:color w:val="134F5C"/>
                <w:sz w:val="20"/>
                <w:szCs w:val="20"/>
              </w:rPr>
            </w:pPr>
          </w:p>
        </w:tc>
        <w:tc>
          <w:tcPr>
            <w:tcW w:w="1950" w:type="dxa"/>
            <w:tcBorders>
              <w:top w:val="single" w:sz="8" w:space="0" w:color="134F5C"/>
              <w:left w:val="single" w:sz="8" w:space="0" w:color="134F5C"/>
              <w:bottom w:val="single" w:sz="8" w:space="0" w:color="134F5C"/>
              <w:right w:val="single" w:sz="8" w:space="0" w:color="134F5C"/>
            </w:tcBorders>
            <w:shd w:val="clear" w:color="auto" w:fill="D0E0E3"/>
            <w:tcMar>
              <w:top w:w="28" w:type="dxa"/>
              <w:left w:w="28" w:type="dxa"/>
              <w:bottom w:w="28" w:type="dxa"/>
              <w:right w:w="28" w:type="dxa"/>
            </w:tcMar>
            <w:vAlign w:val="center"/>
          </w:tcPr>
          <w:p w:rsidR="00CF73D1" w:rsidRDefault="00F14E82">
            <w:pPr>
              <w:pBdr>
                <w:top w:val="nil"/>
                <w:left w:val="nil"/>
                <w:bottom w:val="nil"/>
                <w:right w:val="nil"/>
                <w:between w:val="nil"/>
              </w:pBdr>
              <w:spacing w:before="60" w:after="20" w:line="240" w:lineRule="auto"/>
              <w:jc w:val="center"/>
              <w:rPr>
                <w:b/>
                <w:color w:val="134F5C"/>
                <w:sz w:val="20"/>
                <w:szCs w:val="20"/>
              </w:rPr>
            </w:pPr>
            <w:r>
              <w:rPr>
                <w:b/>
                <w:color w:val="134F5C"/>
                <w:sz w:val="20"/>
                <w:szCs w:val="20"/>
              </w:rPr>
              <w:t>Total:</w:t>
            </w:r>
          </w:p>
        </w:tc>
        <w:tc>
          <w:tcPr>
            <w:tcW w:w="1920" w:type="dxa"/>
            <w:tcBorders>
              <w:top w:val="single" w:sz="8" w:space="0" w:color="134F5C"/>
              <w:left w:val="single" w:sz="8" w:space="0" w:color="134F5C"/>
              <w:bottom w:val="single" w:sz="8" w:space="0" w:color="134F5C"/>
              <w:right w:val="single" w:sz="8" w:space="0" w:color="134F5C"/>
            </w:tcBorders>
            <w:shd w:val="clear" w:color="auto" w:fill="D0E0E3"/>
            <w:tcMar>
              <w:top w:w="28" w:type="dxa"/>
              <w:left w:w="28" w:type="dxa"/>
              <w:bottom w:w="28" w:type="dxa"/>
              <w:right w:w="28" w:type="dxa"/>
            </w:tcMar>
            <w:vAlign w:val="center"/>
          </w:tcPr>
          <w:p w:rsidR="00CF73D1" w:rsidRDefault="00CF73D1">
            <w:pPr>
              <w:pBdr>
                <w:top w:val="nil"/>
                <w:left w:val="nil"/>
                <w:bottom w:val="nil"/>
                <w:right w:val="nil"/>
                <w:between w:val="nil"/>
              </w:pBdr>
              <w:spacing w:before="60" w:after="20" w:line="240" w:lineRule="auto"/>
              <w:jc w:val="center"/>
              <w:rPr>
                <w:b/>
                <w:color w:val="134F5C"/>
                <w:sz w:val="20"/>
                <w:szCs w:val="20"/>
              </w:rPr>
            </w:pPr>
          </w:p>
        </w:tc>
      </w:tr>
    </w:tbl>
    <w:p w:rsidR="00CF73D1" w:rsidRDefault="00CF73D1">
      <w:pPr>
        <w:pBdr>
          <w:top w:val="nil"/>
          <w:left w:val="nil"/>
          <w:bottom w:val="nil"/>
          <w:right w:val="nil"/>
          <w:between w:val="nil"/>
        </w:pBdr>
        <w:spacing w:line="240" w:lineRule="auto"/>
        <w:rPr>
          <w:b/>
          <w:color w:val="134F5C"/>
          <w:sz w:val="20"/>
          <w:szCs w:val="20"/>
        </w:rPr>
      </w:pPr>
    </w:p>
    <w:tbl>
      <w:tblPr>
        <w:tblStyle w:val="af4"/>
        <w:tblW w:w="9621"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621"/>
      </w:tblGrid>
      <w:tr w:rsidR="00CF73D1">
        <w:trPr>
          <w:trHeight w:val="340"/>
        </w:trPr>
        <w:tc>
          <w:tcPr>
            <w:tcW w:w="9621" w:type="dxa"/>
            <w:tcBorders>
              <w:top w:val="single" w:sz="4" w:space="0" w:color="134F5C"/>
              <w:left w:val="single" w:sz="4" w:space="0" w:color="134F5C"/>
              <w:bottom w:val="single" w:sz="4" w:space="0" w:color="134F5C"/>
              <w:right w:val="single" w:sz="4" w:space="0" w:color="134F5C"/>
            </w:tcBorders>
            <w:shd w:val="clear" w:color="auto" w:fill="D0E0E3"/>
            <w:vAlign w:val="center"/>
          </w:tcPr>
          <w:p w:rsidR="00CF73D1" w:rsidRDefault="00F14E82">
            <w:pPr>
              <w:pBdr>
                <w:top w:val="nil"/>
                <w:left w:val="nil"/>
                <w:bottom w:val="nil"/>
                <w:right w:val="nil"/>
                <w:between w:val="nil"/>
              </w:pBdr>
              <w:spacing w:line="240" w:lineRule="auto"/>
              <w:jc w:val="center"/>
              <w:rPr>
                <w:color w:val="134F5C"/>
              </w:rPr>
            </w:pPr>
            <w:r>
              <w:rPr>
                <w:b/>
                <w:color w:val="134F5C"/>
                <w:sz w:val="20"/>
                <w:szCs w:val="20"/>
              </w:rPr>
              <w:t>Approval by sending Institution</w:t>
            </w:r>
          </w:p>
        </w:tc>
      </w:tr>
      <w:tr w:rsidR="00CF73D1">
        <w:trPr>
          <w:trHeight w:val="360"/>
        </w:trPr>
        <w:tc>
          <w:tcPr>
            <w:tcW w:w="9621" w:type="dxa"/>
            <w:tcBorders>
              <w:top w:val="single" w:sz="4" w:space="0" w:color="134F5C"/>
              <w:left w:val="single" w:sz="4" w:space="0" w:color="134F5C"/>
              <w:bottom w:val="single" w:sz="4" w:space="0" w:color="134F5C"/>
              <w:right w:val="single" w:sz="4" w:space="0" w:color="134F5C"/>
            </w:tcBorders>
          </w:tcPr>
          <w:p w:rsidR="00CF73D1" w:rsidRDefault="00F14E82">
            <w:pPr>
              <w:pBdr>
                <w:top w:val="nil"/>
                <w:left w:val="nil"/>
                <w:bottom w:val="nil"/>
                <w:right w:val="nil"/>
                <w:between w:val="nil"/>
              </w:pBdr>
              <w:tabs>
                <w:tab w:val="center" w:pos="7086"/>
              </w:tabs>
              <w:spacing w:before="360" w:after="120" w:line="240" w:lineRule="auto"/>
              <w:rPr>
                <w:color w:val="134F5C"/>
                <w:sz w:val="20"/>
                <w:szCs w:val="20"/>
              </w:rPr>
            </w:pPr>
            <w:r>
              <w:rPr>
                <w:color w:val="134F5C"/>
                <w:sz w:val="20"/>
                <w:szCs w:val="20"/>
              </w:rPr>
              <w:t xml:space="preserve">Date: </w:t>
            </w:r>
            <w:r>
              <w:rPr>
                <w:color w:val="134F5C"/>
                <w:sz w:val="16"/>
                <w:szCs w:val="16"/>
              </w:rPr>
              <w:t>_______________________________               _________________________________________________________</w:t>
            </w:r>
            <w:r>
              <w:rPr>
                <w:color w:val="134F5C"/>
                <w:sz w:val="16"/>
                <w:szCs w:val="16"/>
              </w:rPr>
              <w:br/>
              <w:t xml:space="preserve">                                                                                                                          </w:t>
            </w:r>
            <w:r>
              <w:rPr>
                <w:i/>
                <w:color w:val="134F5C"/>
                <w:sz w:val="16"/>
                <w:szCs w:val="16"/>
              </w:rPr>
              <w:t>Responsible person’s</w:t>
            </w:r>
            <w:r>
              <w:rPr>
                <w:color w:val="134F5C"/>
                <w:sz w:val="16"/>
                <w:szCs w:val="16"/>
              </w:rPr>
              <w:t xml:space="preserve"> </w:t>
            </w:r>
            <w:r>
              <w:rPr>
                <w:i/>
                <w:color w:val="134F5C"/>
                <w:sz w:val="16"/>
                <w:szCs w:val="16"/>
              </w:rPr>
              <w:t>signature</w:t>
            </w:r>
          </w:p>
        </w:tc>
      </w:tr>
    </w:tbl>
    <w:p w:rsidR="00CF73D1" w:rsidRDefault="00F14E82">
      <w:pPr>
        <w:pStyle w:val="Titolo1"/>
        <w:pBdr>
          <w:top w:val="nil"/>
          <w:left w:val="nil"/>
          <w:bottom w:val="nil"/>
          <w:right w:val="nil"/>
          <w:between w:val="nil"/>
        </w:pBdr>
        <w:spacing w:line="240" w:lineRule="auto"/>
        <w:jc w:val="left"/>
        <w:rPr>
          <w:color w:val="45818E"/>
          <w:sz w:val="22"/>
          <w:szCs w:val="22"/>
        </w:rPr>
      </w:pPr>
      <w:bookmarkStart w:id="23" w:name="_dywcnuo9m5wr" w:colFirst="0" w:colLast="0"/>
      <w:bookmarkEnd w:id="23"/>
      <w:r>
        <w:br w:type="page"/>
      </w:r>
    </w:p>
    <w:p w:rsidR="00CF73D1" w:rsidRDefault="00F14E82">
      <w:pPr>
        <w:pStyle w:val="Titolo1"/>
        <w:pBdr>
          <w:top w:val="nil"/>
          <w:left w:val="nil"/>
          <w:bottom w:val="nil"/>
          <w:right w:val="nil"/>
          <w:between w:val="nil"/>
        </w:pBdr>
        <w:spacing w:after="320" w:line="240" w:lineRule="auto"/>
        <w:rPr>
          <w:color w:val="45818E"/>
        </w:rPr>
      </w:pPr>
      <w:bookmarkStart w:id="24" w:name="_k9pdeloyhlec" w:colFirst="0" w:colLast="0"/>
      <w:bookmarkEnd w:id="24"/>
      <w:r>
        <w:rPr>
          <w:color w:val="45818E"/>
        </w:rPr>
        <w:lastRenderedPageBreak/>
        <w:t xml:space="preserve">Annex 1: Guidelines </w:t>
      </w:r>
    </w:p>
    <w:p w:rsidR="00CF73D1" w:rsidRDefault="00F14E82">
      <w:pPr>
        <w:keepNext/>
        <w:keepLines/>
        <w:pBdr>
          <w:top w:val="nil"/>
          <w:left w:val="nil"/>
          <w:bottom w:val="nil"/>
          <w:right w:val="nil"/>
          <w:between w:val="nil"/>
        </w:pBdr>
        <w:spacing w:after="80" w:line="240" w:lineRule="auto"/>
        <w:jc w:val="both"/>
        <w:rPr>
          <w:color w:val="134F5C"/>
        </w:rPr>
      </w:pPr>
      <w:r>
        <w:rPr>
          <w:color w:val="134F5C"/>
          <w:sz w:val="20"/>
          <w:szCs w:val="20"/>
        </w:rPr>
        <w:t xml:space="preserve">The purpose of the </w:t>
      </w:r>
      <w:r>
        <w:rPr>
          <w:color w:val="134F5C"/>
          <w:sz w:val="20"/>
          <w:szCs w:val="20"/>
        </w:rPr>
        <w:t xml:space="preserve">Learning </w:t>
      </w:r>
      <w:r>
        <w:rPr>
          <w:color w:val="134F5C"/>
          <w:sz w:val="20"/>
          <w:szCs w:val="20"/>
        </w:rPr>
        <w:t xml:space="preserve">Agreement is to provide a transparent and efficient preparation of the </w:t>
      </w:r>
      <w:r>
        <w:rPr>
          <w:color w:val="134F5C"/>
          <w:sz w:val="20"/>
          <w:szCs w:val="20"/>
        </w:rPr>
        <w:t>mobility</w:t>
      </w:r>
      <w:r>
        <w:rPr>
          <w:color w:val="134F5C"/>
          <w:sz w:val="20"/>
          <w:szCs w:val="20"/>
        </w:rPr>
        <w:t xml:space="preserve"> period abroad and to ensure that the </w:t>
      </w:r>
      <w:r>
        <w:rPr>
          <w:color w:val="134F5C"/>
          <w:sz w:val="20"/>
          <w:szCs w:val="20"/>
        </w:rPr>
        <w:t>student</w:t>
      </w:r>
      <w:r>
        <w:rPr>
          <w:color w:val="134F5C"/>
          <w:sz w:val="20"/>
          <w:szCs w:val="20"/>
        </w:rPr>
        <w:t xml:space="preserve"> will receive recognition for the activities successfully completed abroad.</w:t>
      </w:r>
    </w:p>
    <w:p w:rsidR="00CF73D1" w:rsidRDefault="00F14E82">
      <w:pPr>
        <w:keepNext/>
        <w:keepLines/>
        <w:pBdr>
          <w:top w:val="nil"/>
          <w:left w:val="nil"/>
          <w:bottom w:val="nil"/>
          <w:right w:val="nil"/>
          <w:between w:val="nil"/>
        </w:pBdr>
        <w:spacing w:after="80" w:line="240" w:lineRule="auto"/>
        <w:jc w:val="both"/>
        <w:rPr>
          <w:color w:val="134F5C"/>
        </w:rPr>
      </w:pPr>
      <w:r>
        <w:rPr>
          <w:color w:val="134F5C"/>
          <w:sz w:val="20"/>
          <w:szCs w:val="20"/>
        </w:rPr>
        <w:t xml:space="preserve">It is </w:t>
      </w:r>
      <w:r>
        <w:rPr>
          <w:color w:val="134F5C"/>
          <w:sz w:val="20"/>
          <w:szCs w:val="20"/>
          <w:u w:val="single"/>
        </w:rPr>
        <w:t>recommended</w:t>
      </w:r>
      <w:r>
        <w:rPr>
          <w:color w:val="134F5C"/>
          <w:sz w:val="20"/>
          <w:szCs w:val="20"/>
        </w:rPr>
        <w:t xml:space="preserve"> to use this template. However, if the higher education institution already has an IT system in place to produce the </w:t>
      </w:r>
      <w:r>
        <w:rPr>
          <w:color w:val="134F5C"/>
          <w:sz w:val="20"/>
          <w:szCs w:val="20"/>
        </w:rPr>
        <w:t xml:space="preserve">Learning </w:t>
      </w:r>
      <w:r>
        <w:rPr>
          <w:color w:val="134F5C"/>
          <w:sz w:val="20"/>
          <w:szCs w:val="20"/>
        </w:rPr>
        <w:t xml:space="preserve">Agreement or the Transcript of Records, it can continue using it. The </w:t>
      </w:r>
      <w:r>
        <w:rPr>
          <w:color w:val="134F5C"/>
          <w:sz w:val="20"/>
          <w:szCs w:val="20"/>
        </w:rPr>
        <w:t>mobility</w:t>
      </w:r>
      <w:r>
        <w:rPr>
          <w:color w:val="134F5C"/>
          <w:sz w:val="20"/>
          <w:szCs w:val="20"/>
        </w:rPr>
        <w:t xml:space="preserve"> Certificate that the receiving </w:t>
      </w:r>
      <w:r>
        <w:rPr>
          <w:color w:val="134F5C"/>
          <w:sz w:val="20"/>
          <w:szCs w:val="20"/>
        </w:rPr>
        <w:t>ins</w:t>
      </w:r>
      <w:r>
        <w:rPr>
          <w:color w:val="134F5C"/>
          <w:sz w:val="20"/>
          <w:szCs w:val="20"/>
        </w:rPr>
        <w:t>titution</w:t>
      </w:r>
      <w:r>
        <w:rPr>
          <w:color w:val="134F5C"/>
          <w:sz w:val="20"/>
          <w:szCs w:val="20"/>
        </w:rPr>
        <w:t xml:space="preserve"> must issue may have a different format as well. What is important is that all the information requested in this template is provided, no matter in which format.</w:t>
      </w:r>
    </w:p>
    <w:p w:rsidR="00CF73D1" w:rsidRDefault="00F14E82">
      <w:pPr>
        <w:keepNext/>
        <w:keepLines/>
        <w:pBdr>
          <w:top w:val="nil"/>
          <w:left w:val="nil"/>
          <w:bottom w:val="nil"/>
          <w:right w:val="nil"/>
          <w:between w:val="nil"/>
        </w:pBdr>
        <w:spacing w:before="240" w:after="80" w:line="240" w:lineRule="auto"/>
        <w:jc w:val="both"/>
        <w:rPr>
          <w:b/>
          <w:color w:val="134F5C"/>
        </w:rPr>
      </w:pPr>
      <w:r>
        <w:rPr>
          <w:b/>
          <w:color w:val="134F5C"/>
        </w:rPr>
        <w:t>HOW TO USE THIS LEARNING AGREEMENT</w:t>
      </w:r>
    </w:p>
    <w:p w:rsidR="00CF73D1" w:rsidRDefault="00F14E82">
      <w:pPr>
        <w:keepNext/>
        <w:keepLines/>
        <w:pBdr>
          <w:top w:val="nil"/>
          <w:left w:val="nil"/>
          <w:bottom w:val="nil"/>
          <w:right w:val="nil"/>
          <w:between w:val="nil"/>
        </w:pBdr>
        <w:spacing w:after="80" w:line="240" w:lineRule="auto"/>
        <w:jc w:val="both"/>
        <w:rPr>
          <w:color w:val="134F5C"/>
        </w:rPr>
      </w:pPr>
      <w:r>
        <w:rPr>
          <w:b/>
          <w:color w:val="134F5C"/>
          <w:sz w:val="20"/>
          <w:szCs w:val="20"/>
        </w:rPr>
        <w:t>Before the mobility</w:t>
      </w:r>
      <w:r>
        <w:rPr>
          <w:color w:val="134F5C"/>
          <w:sz w:val="20"/>
          <w:szCs w:val="20"/>
        </w:rPr>
        <w:t xml:space="preserve">, it is necessary to fill in page 1 with information on the </w:t>
      </w:r>
      <w:r>
        <w:rPr>
          <w:color w:val="134F5C"/>
          <w:sz w:val="20"/>
          <w:szCs w:val="20"/>
        </w:rPr>
        <w:t>student</w:t>
      </w:r>
      <w:r>
        <w:rPr>
          <w:color w:val="134F5C"/>
          <w:sz w:val="20"/>
          <w:szCs w:val="20"/>
        </w:rPr>
        <w:t xml:space="preserve">, the sending institution and the receiving </w:t>
      </w:r>
      <w:r>
        <w:rPr>
          <w:color w:val="134F5C"/>
          <w:sz w:val="20"/>
          <w:szCs w:val="20"/>
        </w:rPr>
        <w:t xml:space="preserve">institution </w:t>
      </w:r>
      <w:r>
        <w:rPr>
          <w:color w:val="134F5C"/>
          <w:sz w:val="20"/>
          <w:szCs w:val="20"/>
        </w:rPr>
        <w:t xml:space="preserve">and the three parties have to agree on the section to be completed before the mobility (pages 2, 3 and </w:t>
      </w:r>
      <w:r>
        <w:rPr>
          <w:color w:val="134F5C"/>
          <w:sz w:val="20"/>
          <w:szCs w:val="20"/>
        </w:rPr>
        <w:t>4</w:t>
      </w:r>
      <w:r>
        <w:rPr>
          <w:color w:val="134F5C"/>
          <w:sz w:val="20"/>
          <w:szCs w:val="20"/>
        </w:rPr>
        <w:t>).</w:t>
      </w:r>
    </w:p>
    <w:p w:rsidR="00CF73D1" w:rsidRDefault="00F14E82">
      <w:pPr>
        <w:keepNext/>
        <w:keepLines/>
        <w:pBdr>
          <w:top w:val="nil"/>
          <w:left w:val="nil"/>
          <w:bottom w:val="nil"/>
          <w:right w:val="nil"/>
          <w:between w:val="nil"/>
        </w:pBdr>
        <w:spacing w:after="80" w:line="240" w:lineRule="auto"/>
        <w:jc w:val="both"/>
        <w:rPr>
          <w:color w:val="134F5C"/>
        </w:rPr>
      </w:pPr>
      <w:r>
        <w:rPr>
          <w:color w:val="134F5C"/>
          <w:sz w:val="20"/>
          <w:szCs w:val="20"/>
        </w:rPr>
        <w:t>On page 1, all the information mentioned will have to be encoded in the Mobility Tool. The sending institution can decide to add more information (e.g. additional contact person in the coordinating institution of a consortium) or to request less in case so</w:t>
      </w:r>
      <w:r>
        <w:rPr>
          <w:color w:val="134F5C"/>
          <w:sz w:val="20"/>
          <w:szCs w:val="20"/>
        </w:rPr>
        <w:t xml:space="preserve">me of the information is already provided in other documents internal to the institution. However, it should at least include the names of the sending institution and the receiving </w:t>
      </w:r>
      <w:r>
        <w:rPr>
          <w:color w:val="134F5C"/>
          <w:sz w:val="20"/>
          <w:szCs w:val="20"/>
        </w:rPr>
        <w:t>institute</w:t>
      </w:r>
      <w:r>
        <w:rPr>
          <w:color w:val="134F5C"/>
          <w:sz w:val="20"/>
          <w:szCs w:val="20"/>
        </w:rPr>
        <w:t xml:space="preserve"> and names and contact details of the </w:t>
      </w:r>
      <w:r>
        <w:rPr>
          <w:color w:val="134F5C"/>
          <w:sz w:val="20"/>
          <w:szCs w:val="20"/>
        </w:rPr>
        <w:t>student</w:t>
      </w:r>
      <w:r>
        <w:rPr>
          <w:color w:val="134F5C"/>
          <w:sz w:val="20"/>
          <w:szCs w:val="20"/>
        </w:rPr>
        <w:t>, the persons of cont</w:t>
      </w:r>
      <w:r>
        <w:rPr>
          <w:color w:val="134F5C"/>
          <w:sz w:val="20"/>
          <w:szCs w:val="20"/>
        </w:rPr>
        <w:t xml:space="preserve">act and the mentor in the receiving </w:t>
      </w:r>
      <w:r>
        <w:rPr>
          <w:color w:val="134F5C"/>
          <w:sz w:val="20"/>
          <w:szCs w:val="20"/>
        </w:rPr>
        <w:t>institute</w:t>
      </w:r>
      <w:r>
        <w:rPr>
          <w:color w:val="134F5C"/>
          <w:sz w:val="20"/>
          <w:szCs w:val="20"/>
        </w:rPr>
        <w:t>.</w:t>
      </w:r>
    </w:p>
    <w:p w:rsidR="00CF73D1" w:rsidRDefault="00F14E82">
      <w:pPr>
        <w:keepNext/>
        <w:keepLines/>
        <w:pBdr>
          <w:top w:val="nil"/>
          <w:left w:val="nil"/>
          <w:bottom w:val="nil"/>
          <w:right w:val="nil"/>
          <w:between w:val="nil"/>
        </w:pBdr>
        <w:spacing w:after="80" w:line="240" w:lineRule="auto"/>
        <w:jc w:val="both"/>
        <w:rPr>
          <w:color w:val="134F5C"/>
        </w:rPr>
      </w:pPr>
      <w:r>
        <w:rPr>
          <w:color w:val="134F5C"/>
          <w:sz w:val="20"/>
          <w:szCs w:val="20"/>
        </w:rPr>
        <w:t xml:space="preserve">The section to be completed </w:t>
      </w:r>
      <w:r>
        <w:rPr>
          <w:b/>
          <w:color w:val="134F5C"/>
          <w:sz w:val="20"/>
          <w:szCs w:val="20"/>
        </w:rPr>
        <w:t xml:space="preserve">during the mobility </w:t>
      </w:r>
      <w:r>
        <w:rPr>
          <w:color w:val="134F5C"/>
          <w:sz w:val="20"/>
          <w:szCs w:val="20"/>
        </w:rPr>
        <w:t xml:space="preserve">(page </w:t>
      </w:r>
      <w:r>
        <w:rPr>
          <w:color w:val="134F5C"/>
          <w:sz w:val="20"/>
          <w:szCs w:val="20"/>
        </w:rPr>
        <w:t>5</w:t>
      </w:r>
      <w:r>
        <w:rPr>
          <w:color w:val="134F5C"/>
          <w:sz w:val="20"/>
          <w:szCs w:val="20"/>
        </w:rPr>
        <w:t xml:space="preserve">) should only be used if there are changes in the responsible persons or in case it is necessary to introduce changes to the original </w:t>
      </w:r>
      <w:r>
        <w:rPr>
          <w:color w:val="134F5C"/>
          <w:sz w:val="20"/>
          <w:szCs w:val="20"/>
        </w:rPr>
        <w:t>mobility</w:t>
      </w:r>
      <w:r>
        <w:rPr>
          <w:color w:val="134F5C"/>
          <w:sz w:val="20"/>
          <w:szCs w:val="20"/>
        </w:rPr>
        <w:t xml:space="preserve"> programme. </w:t>
      </w:r>
      <w:r>
        <w:rPr>
          <w:color w:val="134F5C"/>
          <w:sz w:val="20"/>
          <w:szCs w:val="20"/>
        </w:rPr>
        <w:t xml:space="preserve">This section and the section before mobility (pages 1 to </w:t>
      </w:r>
      <w:r>
        <w:rPr>
          <w:color w:val="134F5C"/>
          <w:sz w:val="20"/>
          <w:szCs w:val="20"/>
        </w:rPr>
        <w:t>5</w:t>
      </w:r>
      <w:r>
        <w:rPr>
          <w:color w:val="134F5C"/>
          <w:sz w:val="20"/>
          <w:szCs w:val="20"/>
        </w:rPr>
        <w:t>) should always be sent together in all communications.</w:t>
      </w:r>
    </w:p>
    <w:p w:rsidR="00CF73D1" w:rsidRDefault="00F14E82">
      <w:pPr>
        <w:pBdr>
          <w:top w:val="nil"/>
          <w:left w:val="nil"/>
          <w:bottom w:val="nil"/>
          <w:right w:val="nil"/>
          <w:between w:val="nil"/>
        </w:pBdr>
        <w:spacing w:after="80" w:line="240" w:lineRule="auto"/>
        <w:jc w:val="both"/>
        <w:rPr>
          <w:color w:val="134F5C"/>
        </w:rPr>
      </w:pPr>
      <w:r>
        <w:rPr>
          <w:b/>
          <w:color w:val="134F5C"/>
          <w:sz w:val="20"/>
          <w:szCs w:val="20"/>
        </w:rPr>
        <w:t>After the mobility</w:t>
      </w:r>
      <w:r>
        <w:rPr>
          <w:color w:val="134F5C"/>
          <w:sz w:val="20"/>
          <w:szCs w:val="20"/>
        </w:rPr>
        <w:t xml:space="preserve">, the receiving </w:t>
      </w:r>
      <w:r>
        <w:rPr>
          <w:color w:val="134F5C"/>
          <w:sz w:val="20"/>
          <w:szCs w:val="20"/>
        </w:rPr>
        <w:t>institute</w:t>
      </w:r>
      <w:r>
        <w:rPr>
          <w:color w:val="134F5C"/>
          <w:sz w:val="20"/>
          <w:szCs w:val="20"/>
        </w:rPr>
        <w:t xml:space="preserve"> should send a </w:t>
      </w:r>
      <w:r>
        <w:rPr>
          <w:color w:val="134F5C"/>
          <w:sz w:val="20"/>
          <w:szCs w:val="20"/>
        </w:rPr>
        <w:t>mobility</w:t>
      </w:r>
      <w:r>
        <w:rPr>
          <w:color w:val="134F5C"/>
          <w:sz w:val="20"/>
          <w:szCs w:val="20"/>
        </w:rPr>
        <w:t xml:space="preserve"> Certificate to the student within a maximum of 5 weeks after successful com</w:t>
      </w:r>
      <w:r>
        <w:rPr>
          <w:color w:val="134F5C"/>
          <w:sz w:val="20"/>
          <w:szCs w:val="20"/>
        </w:rPr>
        <w:t xml:space="preserve">pletion of the </w:t>
      </w:r>
      <w:r>
        <w:rPr>
          <w:color w:val="134F5C"/>
          <w:sz w:val="20"/>
          <w:szCs w:val="20"/>
        </w:rPr>
        <w:t>mobility</w:t>
      </w:r>
      <w:r>
        <w:rPr>
          <w:color w:val="134F5C"/>
          <w:sz w:val="20"/>
          <w:szCs w:val="20"/>
        </w:rPr>
        <w:t xml:space="preserve"> (page </w:t>
      </w:r>
      <w:r>
        <w:rPr>
          <w:color w:val="134F5C"/>
          <w:sz w:val="20"/>
          <w:szCs w:val="20"/>
        </w:rPr>
        <w:t>6</w:t>
      </w:r>
      <w:r>
        <w:rPr>
          <w:color w:val="134F5C"/>
          <w:sz w:val="20"/>
          <w:szCs w:val="20"/>
        </w:rPr>
        <w:t xml:space="preserve">). Finally the sending institution should issue a Transcript of Records if the </w:t>
      </w:r>
      <w:r>
        <w:rPr>
          <w:color w:val="134F5C"/>
          <w:sz w:val="20"/>
          <w:szCs w:val="20"/>
        </w:rPr>
        <w:t xml:space="preserve">mobility </w:t>
      </w:r>
      <w:r>
        <w:rPr>
          <w:color w:val="134F5C"/>
          <w:sz w:val="20"/>
          <w:szCs w:val="20"/>
        </w:rPr>
        <w:t>is embedded in the curriculum or if it had committed to do so before the mobility (a record of the results in a database accessible to th</w:t>
      </w:r>
      <w:r>
        <w:rPr>
          <w:color w:val="134F5C"/>
          <w:sz w:val="20"/>
          <w:szCs w:val="20"/>
        </w:rPr>
        <w:t>e student is also acceptable).</w:t>
      </w:r>
    </w:p>
    <w:p w:rsidR="00CF73D1" w:rsidRDefault="00F14E82">
      <w:pPr>
        <w:keepNext/>
        <w:keepLines/>
        <w:pBdr>
          <w:top w:val="nil"/>
          <w:left w:val="nil"/>
          <w:bottom w:val="nil"/>
          <w:right w:val="nil"/>
          <w:between w:val="nil"/>
        </w:pBdr>
        <w:spacing w:before="240" w:after="80" w:line="240" w:lineRule="auto"/>
        <w:jc w:val="both"/>
        <w:rPr>
          <w:color w:val="134F5C"/>
        </w:rPr>
      </w:pPr>
      <w:r>
        <w:rPr>
          <w:b/>
          <w:color w:val="134F5C"/>
        </w:rPr>
        <w:t>PROPOSED MOBILITY PROGRAMME</w:t>
      </w:r>
    </w:p>
    <w:p w:rsidR="00CF73D1" w:rsidRDefault="00F14E82">
      <w:pPr>
        <w:pBdr>
          <w:top w:val="nil"/>
          <w:left w:val="nil"/>
          <w:bottom w:val="nil"/>
          <w:right w:val="nil"/>
          <w:between w:val="nil"/>
        </w:pBdr>
        <w:spacing w:after="80" w:line="240" w:lineRule="auto"/>
        <w:jc w:val="both"/>
        <w:rPr>
          <w:color w:val="134F5C"/>
        </w:rPr>
      </w:pPr>
      <w:r>
        <w:rPr>
          <w:color w:val="134F5C"/>
          <w:sz w:val="20"/>
          <w:szCs w:val="20"/>
        </w:rPr>
        <w:t xml:space="preserve">The proposed mobility programme includes the indicative start and end months of the agreed </w:t>
      </w:r>
      <w:r>
        <w:rPr>
          <w:color w:val="134F5C"/>
          <w:sz w:val="20"/>
          <w:szCs w:val="20"/>
        </w:rPr>
        <w:t>mobility</w:t>
      </w:r>
      <w:r>
        <w:rPr>
          <w:color w:val="134F5C"/>
          <w:sz w:val="20"/>
          <w:szCs w:val="20"/>
        </w:rPr>
        <w:t xml:space="preserve"> that the student will carry out abroad.</w:t>
      </w:r>
    </w:p>
    <w:p w:rsidR="00CF73D1" w:rsidRDefault="00F14E82">
      <w:pPr>
        <w:pBdr>
          <w:top w:val="nil"/>
          <w:left w:val="nil"/>
          <w:bottom w:val="nil"/>
          <w:right w:val="nil"/>
          <w:between w:val="nil"/>
        </w:pBdr>
        <w:spacing w:after="80" w:line="240" w:lineRule="auto"/>
        <w:jc w:val="both"/>
        <w:rPr>
          <w:color w:val="134F5C"/>
        </w:rPr>
      </w:pPr>
      <w:r>
        <w:rPr>
          <w:color w:val="134F5C"/>
          <w:sz w:val="20"/>
          <w:szCs w:val="20"/>
        </w:rPr>
        <w:t xml:space="preserve">The </w:t>
      </w:r>
      <w:r>
        <w:rPr>
          <w:color w:val="134F5C"/>
          <w:sz w:val="20"/>
          <w:szCs w:val="20"/>
        </w:rPr>
        <w:t xml:space="preserve">Learning </w:t>
      </w:r>
      <w:r>
        <w:rPr>
          <w:color w:val="134F5C"/>
          <w:sz w:val="20"/>
          <w:szCs w:val="20"/>
        </w:rPr>
        <w:t>Agreement must comprise the number of workin</w:t>
      </w:r>
      <w:r>
        <w:rPr>
          <w:color w:val="134F5C"/>
          <w:sz w:val="20"/>
          <w:szCs w:val="20"/>
        </w:rPr>
        <w:t xml:space="preserve">g hours per week and a detailed programme of the </w:t>
      </w:r>
      <w:r>
        <w:rPr>
          <w:color w:val="134F5C"/>
          <w:sz w:val="20"/>
          <w:szCs w:val="20"/>
        </w:rPr>
        <w:t>mobility</w:t>
      </w:r>
      <w:r>
        <w:rPr>
          <w:color w:val="134F5C"/>
          <w:sz w:val="20"/>
          <w:szCs w:val="20"/>
        </w:rPr>
        <w:t xml:space="preserve"> period, including, tasks/deliverables and associated timing to be carried out by the </w:t>
      </w:r>
      <w:r>
        <w:rPr>
          <w:color w:val="134F5C"/>
          <w:sz w:val="20"/>
          <w:szCs w:val="20"/>
        </w:rPr>
        <w:t>student</w:t>
      </w:r>
      <w:r>
        <w:rPr>
          <w:color w:val="134F5C"/>
          <w:sz w:val="20"/>
          <w:szCs w:val="20"/>
        </w:rPr>
        <w:t xml:space="preserve">. </w:t>
      </w:r>
    </w:p>
    <w:p w:rsidR="00CF73D1" w:rsidRDefault="00F14E82">
      <w:pPr>
        <w:pBdr>
          <w:top w:val="nil"/>
          <w:left w:val="nil"/>
          <w:bottom w:val="nil"/>
          <w:right w:val="nil"/>
          <w:between w:val="nil"/>
        </w:pBdr>
        <w:spacing w:after="80" w:line="240" w:lineRule="auto"/>
        <w:jc w:val="both"/>
        <w:rPr>
          <w:color w:val="134F5C"/>
        </w:rPr>
      </w:pPr>
      <w:r>
        <w:rPr>
          <w:color w:val="134F5C"/>
          <w:sz w:val="20"/>
          <w:szCs w:val="20"/>
        </w:rPr>
        <w:t>In addition, the proposed mobility programme must foresee the knowledge, skills (intellectual and pract</w:t>
      </w:r>
      <w:r>
        <w:rPr>
          <w:color w:val="134F5C"/>
          <w:sz w:val="20"/>
          <w:szCs w:val="20"/>
        </w:rPr>
        <w:t xml:space="preserve">ical) and competences to be acquired by the </w:t>
      </w:r>
      <w:r>
        <w:rPr>
          <w:color w:val="134F5C"/>
          <w:sz w:val="20"/>
          <w:szCs w:val="20"/>
        </w:rPr>
        <w:t>student</w:t>
      </w:r>
      <w:r>
        <w:rPr>
          <w:color w:val="134F5C"/>
          <w:sz w:val="20"/>
          <w:szCs w:val="20"/>
        </w:rPr>
        <w:t xml:space="preserve"> at the end of the </w:t>
      </w:r>
      <w:r>
        <w:rPr>
          <w:color w:val="134F5C"/>
          <w:sz w:val="20"/>
          <w:szCs w:val="20"/>
        </w:rPr>
        <w:t xml:space="preserve">mobility </w:t>
      </w:r>
      <w:r>
        <w:rPr>
          <w:color w:val="134F5C"/>
          <w:sz w:val="20"/>
          <w:szCs w:val="20"/>
        </w:rPr>
        <w:t xml:space="preserve">(outcomes). </w:t>
      </w:r>
    </w:p>
    <w:p w:rsidR="00CF73D1" w:rsidRDefault="00F14E82">
      <w:pPr>
        <w:pBdr>
          <w:top w:val="nil"/>
          <w:left w:val="nil"/>
          <w:bottom w:val="nil"/>
          <w:right w:val="nil"/>
          <w:between w:val="nil"/>
        </w:pBdr>
        <w:spacing w:after="80" w:line="240" w:lineRule="auto"/>
        <w:jc w:val="both"/>
        <w:rPr>
          <w:color w:val="134F5C"/>
        </w:rPr>
      </w:pPr>
      <w:r>
        <w:rPr>
          <w:color w:val="134F5C"/>
          <w:sz w:val="20"/>
          <w:szCs w:val="20"/>
        </w:rPr>
        <w:t xml:space="preserve">A monitoring plan will describe how and when the </w:t>
      </w:r>
      <w:r>
        <w:rPr>
          <w:color w:val="134F5C"/>
          <w:sz w:val="20"/>
          <w:szCs w:val="20"/>
        </w:rPr>
        <w:t>student</w:t>
      </w:r>
      <w:r>
        <w:rPr>
          <w:color w:val="134F5C"/>
          <w:sz w:val="20"/>
          <w:szCs w:val="20"/>
        </w:rPr>
        <w:t xml:space="preserve"> will be monitored during the </w:t>
      </w:r>
      <w:r>
        <w:rPr>
          <w:color w:val="134F5C"/>
          <w:sz w:val="20"/>
          <w:szCs w:val="20"/>
        </w:rPr>
        <w:t>mobility</w:t>
      </w:r>
      <w:r>
        <w:rPr>
          <w:color w:val="134F5C"/>
          <w:sz w:val="20"/>
          <w:szCs w:val="20"/>
        </w:rPr>
        <w:t xml:space="preserve"> by both the sending institution and the receiving </w:t>
      </w:r>
      <w:r>
        <w:rPr>
          <w:color w:val="134F5C"/>
          <w:sz w:val="20"/>
          <w:szCs w:val="20"/>
        </w:rPr>
        <w:t>institute</w:t>
      </w:r>
      <w:r>
        <w:rPr>
          <w:color w:val="134F5C"/>
          <w:sz w:val="20"/>
          <w:szCs w:val="20"/>
        </w:rPr>
        <w:t xml:space="preserve">. It must </w:t>
      </w:r>
      <w:r>
        <w:rPr>
          <w:color w:val="134F5C"/>
          <w:sz w:val="20"/>
          <w:szCs w:val="20"/>
        </w:rPr>
        <w:t>specify the number of supervision hours and whether a third party is also involved, such as a higher education institution in the receiving country. If it is the case, the monitoring plan will also specify the contact details of the person in charge respon</w:t>
      </w:r>
      <w:r>
        <w:rPr>
          <w:color w:val="134F5C"/>
          <w:sz w:val="20"/>
          <w:szCs w:val="20"/>
        </w:rPr>
        <w:t xml:space="preserve">sible for the supervision of the </w:t>
      </w:r>
      <w:r>
        <w:rPr>
          <w:color w:val="134F5C"/>
          <w:sz w:val="20"/>
          <w:szCs w:val="20"/>
        </w:rPr>
        <w:t>student</w:t>
      </w:r>
      <w:r>
        <w:rPr>
          <w:color w:val="134F5C"/>
          <w:sz w:val="20"/>
          <w:szCs w:val="20"/>
        </w:rPr>
        <w:t xml:space="preserve"> in that institution.</w:t>
      </w:r>
    </w:p>
    <w:p w:rsidR="00CF73D1" w:rsidRDefault="00F14E82">
      <w:pPr>
        <w:pBdr>
          <w:top w:val="nil"/>
          <w:left w:val="nil"/>
          <w:bottom w:val="nil"/>
          <w:right w:val="nil"/>
          <w:between w:val="nil"/>
        </w:pBdr>
        <w:spacing w:after="80" w:line="240" w:lineRule="auto"/>
        <w:jc w:val="both"/>
        <w:rPr>
          <w:color w:val="134F5C"/>
        </w:rPr>
      </w:pPr>
      <w:r>
        <w:rPr>
          <w:color w:val="134F5C"/>
          <w:sz w:val="20"/>
          <w:szCs w:val="20"/>
        </w:rPr>
        <w:t xml:space="preserve">Finally, the proposed mobility programme must include an evaluation plan describing the assessment criteria to be used to evaluate the </w:t>
      </w:r>
      <w:r>
        <w:rPr>
          <w:color w:val="134F5C"/>
          <w:sz w:val="20"/>
          <w:szCs w:val="20"/>
        </w:rPr>
        <w:t>mobility</w:t>
      </w:r>
      <w:r>
        <w:rPr>
          <w:color w:val="134F5C"/>
          <w:sz w:val="20"/>
          <w:szCs w:val="20"/>
        </w:rPr>
        <w:t xml:space="preserve"> period. Examples of assessment criteria: academic skills/expertise, analytical skills, initiative, adaptability, communication skills, teamwork skills, decision-making skills, ICT skills, innovative and creative skills, strategic-organisational skills, fo</w:t>
      </w:r>
      <w:r>
        <w:rPr>
          <w:color w:val="134F5C"/>
          <w:sz w:val="20"/>
          <w:szCs w:val="20"/>
        </w:rPr>
        <w:t>reign language skills.</w:t>
      </w:r>
    </w:p>
    <w:p w:rsidR="00CF73D1" w:rsidRDefault="00F14E82">
      <w:pPr>
        <w:pBdr>
          <w:top w:val="nil"/>
          <w:left w:val="nil"/>
          <w:bottom w:val="nil"/>
          <w:right w:val="nil"/>
          <w:between w:val="nil"/>
        </w:pBdr>
        <w:spacing w:after="80" w:line="240" w:lineRule="auto"/>
        <w:jc w:val="both"/>
        <w:rPr>
          <w:color w:val="134F5C"/>
        </w:rPr>
      </w:pPr>
      <w:r>
        <w:rPr>
          <w:color w:val="134F5C"/>
          <w:sz w:val="20"/>
          <w:szCs w:val="20"/>
        </w:rPr>
        <w:t xml:space="preserve">A recommended level of language competence in the main language of work should be agreed with the receiving </w:t>
      </w:r>
      <w:r>
        <w:rPr>
          <w:color w:val="134F5C"/>
          <w:sz w:val="20"/>
          <w:szCs w:val="20"/>
        </w:rPr>
        <w:t>institute</w:t>
      </w:r>
      <w:r>
        <w:rPr>
          <w:color w:val="134F5C"/>
          <w:sz w:val="20"/>
          <w:szCs w:val="20"/>
        </w:rPr>
        <w:t xml:space="preserve"> to ensure a proper integration of the </w:t>
      </w:r>
      <w:r>
        <w:rPr>
          <w:color w:val="134F5C"/>
          <w:sz w:val="20"/>
          <w:szCs w:val="20"/>
        </w:rPr>
        <w:t>student</w:t>
      </w:r>
      <w:r>
        <w:rPr>
          <w:color w:val="134F5C"/>
          <w:sz w:val="20"/>
          <w:szCs w:val="20"/>
        </w:rPr>
        <w:t xml:space="preserve"> in the </w:t>
      </w:r>
      <w:r>
        <w:rPr>
          <w:color w:val="134F5C"/>
          <w:sz w:val="20"/>
          <w:szCs w:val="20"/>
        </w:rPr>
        <w:t>institute</w:t>
      </w:r>
      <w:r>
        <w:rPr>
          <w:color w:val="134F5C"/>
          <w:sz w:val="20"/>
          <w:szCs w:val="20"/>
        </w:rPr>
        <w:t xml:space="preserve">. The </w:t>
      </w:r>
      <w:r>
        <w:rPr>
          <w:color w:val="134F5C"/>
          <w:sz w:val="20"/>
          <w:szCs w:val="20"/>
        </w:rPr>
        <w:t>student</w:t>
      </w:r>
      <w:r>
        <w:rPr>
          <w:color w:val="134F5C"/>
          <w:sz w:val="20"/>
          <w:szCs w:val="20"/>
        </w:rPr>
        <w:t xml:space="preserve"> will then commit to reach this </w:t>
      </w:r>
      <w:r>
        <w:rPr>
          <w:b/>
          <w:color w:val="134F5C"/>
          <w:sz w:val="20"/>
          <w:szCs w:val="20"/>
        </w:rPr>
        <w:t>level of</w:t>
      </w:r>
      <w:r>
        <w:rPr>
          <w:color w:val="134F5C"/>
          <w:sz w:val="20"/>
          <w:szCs w:val="20"/>
        </w:rPr>
        <w:t xml:space="preserve"> </w:t>
      </w:r>
      <w:r>
        <w:rPr>
          <w:b/>
          <w:color w:val="134F5C"/>
          <w:sz w:val="20"/>
          <w:szCs w:val="20"/>
        </w:rPr>
        <w:t>language competence</w:t>
      </w:r>
      <w:r>
        <w:rPr>
          <w:color w:val="134F5C"/>
          <w:sz w:val="20"/>
          <w:szCs w:val="20"/>
        </w:rPr>
        <w:t xml:space="preserve"> by the start of the study period. The level of the </w:t>
      </w:r>
      <w:r>
        <w:rPr>
          <w:color w:val="134F5C"/>
          <w:sz w:val="20"/>
          <w:szCs w:val="20"/>
        </w:rPr>
        <w:t>student</w:t>
      </w:r>
      <w:r>
        <w:rPr>
          <w:color w:val="134F5C"/>
          <w:sz w:val="20"/>
          <w:szCs w:val="20"/>
        </w:rPr>
        <w:t xml:space="preserve"> will be assessed after his/her selection with the Erasmus+ online assessment tool when available (the results will be sent to the sending institution) or else by any other mean</w:t>
      </w:r>
      <w:r>
        <w:rPr>
          <w:color w:val="134F5C"/>
          <w:sz w:val="20"/>
          <w:szCs w:val="20"/>
        </w:rPr>
        <w:t xml:space="preserve">s to be decided by the sending institution. In case the </w:t>
      </w:r>
      <w:r>
        <w:rPr>
          <w:color w:val="134F5C"/>
          <w:sz w:val="20"/>
          <w:szCs w:val="20"/>
        </w:rPr>
        <w:t>student</w:t>
      </w:r>
      <w:r>
        <w:rPr>
          <w:color w:val="134F5C"/>
          <w:sz w:val="20"/>
          <w:szCs w:val="20"/>
        </w:rPr>
        <w:t xml:space="preserve"> would not already have this level when signing the </w:t>
      </w:r>
      <w:r>
        <w:rPr>
          <w:color w:val="134F5C"/>
          <w:sz w:val="20"/>
          <w:szCs w:val="20"/>
        </w:rPr>
        <w:t>Training</w:t>
      </w:r>
      <w:r>
        <w:rPr>
          <w:color w:val="134F5C"/>
          <w:sz w:val="20"/>
          <w:szCs w:val="20"/>
        </w:rPr>
        <w:t xml:space="preserve"> Agreement, he/she commits to reach it with the support to be provided by the sending institution (either with courses that can be fu</w:t>
      </w:r>
      <w:r>
        <w:rPr>
          <w:color w:val="134F5C"/>
          <w:sz w:val="20"/>
          <w:szCs w:val="20"/>
        </w:rPr>
        <w:t xml:space="preserve">nded by the organisational support grant or with the Erasmus+ online tutored courses). </w:t>
      </w:r>
    </w:p>
    <w:p w:rsidR="00CF73D1" w:rsidRDefault="00F14E82">
      <w:pPr>
        <w:pBdr>
          <w:top w:val="nil"/>
          <w:left w:val="nil"/>
          <w:bottom w:val="nil"/>
          <w:right w:val="nil"/>
          <w:between w:val="nil"/>
        </w:pBdr>
        <w:spacing w:after="80" w:line="240" w:lineRule="auto"/>
        <w:ind w:left="-6" w:firstLine="6"/>
        <w:jc w:val="both"/>
        <w:rPr>
          <w:color w:val="134F5C"/>
        </w:rPr>
      </w:pPr>
      <w:r>
        <w:rPr>
          <w:color w:val="134F5C"/>
          <w:sz w:val="20"/>
          <w:szCs w:val="20"/>
        </w:rPr>
        <w:t xml:space="preserve">The sending institution commits to recognise the outcomes of the </w:t>
      </w:r>
      <w:r>
        <w:rPr>
          <w:color w:val="134F5C"/>
          <w:sz w:val="20"/>
          <w:szCs w:val="20"/>
        </w:rPr>
        <w:t>mobility</w:t>
      </w:r>
      <w:r>
        <w:rPr>
          <w:color w:val="134F5C"/>
          <w:sz w:val="20"/>
          <w:szCs w:val="20"/>
        </w:rPr>
        <w:t xml:space="preserve"> upon satisfactory completion of the mobility programme. There are different provisions for </w:t>
      </w:r>
      <w:r>
        <w:rPr>
          <w:color w:val="134F5C"/>
          <w:sz w:val="20"/>
          <w:szCs w:val="20"/>
        </w:rPr>
        <w:t>mob</w:t>
      </w:r>
      <w:r>
        <w:rPr>
          <w:color w:val="134F5C"/>
          <w:sz w:val="20"/>
          <w:szCs w:val="20"/>
        </w:rPr>
        <w:t>ilities</w:t>
      </w:r>
      <w:r>
        <w:rPr>
          <w:color w:val="134F5C"/>
          <w:sz w:val="20"/>
          <w:szCs w:val="20"/>
        </w:rPr>
        <w:t xml:space="preserve"> embedded in the curriculum (obligatory </w:t>
      </w:r>
      <w:r>
        <w:rPr>
          <w:color w:val="134F5C"/>
          <w:sz w:val="20"/>
          <w:szCs w:val="20"/>
        </w:rPr>
        <w:t>mobilities</w:t>
      </w:r>
      <w:r>
        <w:rPr>
          <w:color w:val="134F5C"/>
          <w:sz w:val="20"/>
          <w:szCs w:val="20"/>
        </w:rPr>
        <w:t xml:space="preserve">) and for voluntary </w:t>
      </w:r>
      <w:r>
        <w:rPr>
          <w:color w:val="134F5C"/>
          <w:sz w:val="20"/>
          <w:szCs w:val="20"/>
        </w:rPr>
        <w:t>mobilities</w:t>
      </w:r>
      <w:r>
        <w:rPr>
          <w:color w:val="134F5C"/>
          <w:sz w:val="20"/>
          <w:szCs w:val="20"/>
        </w:rPr>
        <w:t>.</w:t>
      </w:r>
    </w:p>
    <w:p w:rsidR="00CF73D1" w:rsidRDefault="00F14E82">
      <w:pPr>
        <w:pBdr>
          <w:top w:val="nil"/>
          <w:left w:val="nil"/>
          <w:bottom w:val="nil"/>
          <w:right w:val="nil"/>
          <w:between w:val="nil"/>
        </w:pBdr>
        <w:spacing w:after="80" w:line="240" w:lineRule="auto"/>
        <w:ind w:left="-6" w:firstLine="6"/>
        <w:jc w:val="both"/>
        <w:rPr>
          <w:color w:val="134F5C"/>
        </w:rPr>
      </w:pPr>
      <w:r>
        <w:rPr>
          <w:color w:val="134F5C"/>
          <w:sz w:val="20"/>
          <w:szCs w:val="20"/>
        </w:rPr>
        <w:t xml:space="preserve">In the case of </w:t>
      </w:r>
      <w:r>
        <w:rPr>
          <w:color w:val="134F5C"/>
          <w:sz w:val="20"/>
          <w:szCs w:val="20"/>
        </w:rPr>
        <w:t>mobilities</w:t>
      </w:r>
      <w:r>
        <w:rPr>
          <w:color w:val="134F5C"/>
          <w:sz w:val="20"/>
          <w:szCs w:val="20"/>
        </w:rPr>
        <w:t xml:space="preserve"> embedded in the curriculum, the sending institution commits to record the </w:t>
      </w:r>
      <w:r>
        <w:rPr>
          <w:color w:val="134F5C"/>
          <w:sz w:val="20"/>
          <w:szCs w:val="20"/>
        </w:rPr>
        <w:t>mobility</w:t>
      </w:r>
      <w:r>
        <w:rPr>
          <w:color w:val="134F5C"/>
          <w:sz w:val="20"/>
          <w:szCs w:val="20"/>
        </w:rPr>
        <w:t xml:space="preserve"> in the </w:t>
      </w:r>
      <w:r>
        <w:rPr>
          <w:color w:val="134F5C"/>
          <w:sz w:val="20"/>
          <w:szCs w:val="20"/>
        </w:rPr>
        <w:t>student</w:t>
      </w:r>
      <w:r>
        <w:rPr>
          <w:color w:val="134F5C"/>
          <w:sz w:val="20"/>
          <w:szCs w:val="20"/>
        </w:rPr>
        <w:t>'s transcript of Records and Diploma Supplem</w:t>
      </w:r>
      <w:r>
        <w:rPr>
          <w:color w:val="134F5C"/>
          <w:sz w:val="20"/>
          <w:szCs w:val="20"/>
        </w:rPr>
        <w:t xml:space="preserve">ent. The sending institution has to specify the </w:t>
      </w:r>
      <w:r>
        <w:rPr>
          <w:color w:val="134F5C"/>
          <w:sz w:val="20"/>
          <w:szCs w:val="20"/>
        </w:rPr>
        <w:lastRenderedPageBreak/>
        <w:t xml:space="preserve">number of ECTS credits that will be granted and the modalities for setting the grade. These elements are optional for voluntary </w:t>
      </w:r>
      <w:r>
        <w:rPr>
          <w:color w:val="134F5C"/>
          <w:sz w:val="20"/>
          <w:szCs w:val="20"/>
        </w:rPr>
        <w:t>mobilities</w:t>
      </w:r>
      <w:r>
        <w:rPr>
          <w:color w:val="134F5C"/>
          <w:sz w:val="20"/>
          <w:szCs w:val="20"/>
        </w:rPr>
        <w:t xml:space="preserve"> and, recording the grade in the </w:t>
      </w:r>
      <w:r>
        <w:rPr>
          <w:color w:val="134F5C"/>
          <w:sz w:val="20"/>
          <w:szCs w:val="20"/>
        </w:rPr>
        <w:t>student</w:t>
      </w:r>
      <w:r>
        <w:rPr>
          <w:color w:val="134F5C"/>
          <w:sz w:val="20"/>
          <w:szCs w:val="20"/>
        </w:rPr>
        <w:t>'s Europass Mobility Document,</w:t>
      </w:r>
      <w:r>
        <w:rPr>
          <w:color w:val="134F5C"/>
          <w:sz w:val="20"/>
          <w:szCs w:val="20"/>
        </w:rPr>
        <w:t xml:space="preserve"> is optional for both kinds of </w:t>
      </w:r>
      <w:r>
        <w:rPr>
          <w:color w:val="134F5C"/>
          <w:sz w:val="20"/>
          <w:szCs w:val="20"/>
        </w:rPr>
        <w:t>mobilities</w:t>
      </w:r>
      <w:r>
        <w:rPr>
          <w:color w:val="134F5C"/>
          <w:sz w:val="20"/>
          <w:szCs w:val="20"/>
        </w:rPr>
        <w:t xml:space="preserve">. However, in the case of voluntary </w:t>
      </w:r>
      <w:r>
        <w:rPr>
          <w:color w:val="134F5C"/>
          <w:sz w:val="20"/>
          <w:szCs w:val="20"/>
        </w:rPr>
        <w:t>mobilities</w:t>
      </w:r>
      <w:r>
        <w:rPr>
          <w:color w:val="134F5C"/>
          <w:sz w:val="20"/>
          <w:szCs w:val="20"/>
        </w:rPr>
        <w:t xml:space="preserve"> carried out by recent graduates, recording the </w:t>
      </w:r>
      <w:r>
        <w:rPr>
          <w:color w:val="134F5C"/>
          <w:sz w:val="20"/>
          <w:szCs w:val="20"/>
        </w:rPr>
        <w:t>mobility</w:t>
      </w:r>
      <w:r>
        <w:rPr>
          <w:color w:val="134F5C"/>
          <w:sz w:val="20"/>
          <w:szCs w:val="20"/>
        </w:rPr>
        <w:t xml:space="preserve"> in the </w:t>
      </w:r>
      <w:r>
        <w:rPr>
          <w:color w:val="134F5C"/>
          <w:sz w:val="20"/>
          <w:szCs w:val="20"/>
        </w:rPr>
        <w:t>student</w:t>
      </w:r>
      <w:r>
        <w:rPr>
          <w:color w:val="134F5C"/>
          <w:sz w:val="20"/>
          <w:szCs w:val="20"/>
        </w:rPr>
        <w:t>'s Europass Mobility Document is highly recommended.</w:t>
      </w:r>
    </w:p>
    <w:p w:rsidR="00CF73D1" w:rsidRDefault="00F14E82">
      <w:pPr>
        <w:pBdr>
          <w:top w:val="nil"/>
          <w:left w:val="nil"/>
          <w:bottom w:val="nil"/>
          <w:right w:val="nil"/>
          <w:between w:val="nil"/>
        </w:pBdr>
        <w:spacing w:after="80" w:line="240" w:lineRule="auto"/>
        <w:jc w:val="both"/>
        <w:rPr>
          <w:color w:val="134F5C"/>
        </w:rPr>
      </w:pPr>
      <w:r>
        <w:rPr>
          <w:color w:val="134F5C"/>
          <w:sz w:val="20"/>
          <w:szCs w:val="20"/>
        </w:rPr>
        <w:t xml:space="preserve">The </w:t>
      </w:r>
      <w:r>
        <w:rPr>
          <w:color w:val="134F5C"/>
          <w:sz w:val="20"/>
          <w:szCs w:val="20"/>
        </w:rPr>
        <w:t>student</w:t>
      </w:r>
      <w:r>
        <w:rPr>
          <w:color w:val="134F5C"/>
          <w:sz w:val="20"/>
          <w:szCs w:val="20"/>
        </w:rPr>
        <w:t xml:space="preserve"> must be covered at least by an ac</w:t>
      </w:r>
      <w:r>
        <w:rPr>
          <w:color w:val="134F5C"/>
          <w:sz w:val="20"/>
          <w:szCs w:val="20"/>
        </w:rPr>
        <w:t xml:space="preserve">cident insurance (at least for damages caused to the </w:t>
      </w:r>
      <w:r>
        <w:rPr>
          <w:color w:val="134F5C"/>
          <w:sz w:val="20"/>
          <w:szCs w:val="20"/>
        </w:rPr>
        <w:t>student</w:t>
      </w:r>
      <w:r>
        <w:rPr>
          <w:color w:val="134F5C"/>
          <w:sz w:val="20"/>
          <w:szCs w:val="20"/>
        </w:rPr>
        <w:t xml:space="preserve"> at the workplace) and by a liability insurance at work (for damages caused by the </w:t>
      </w:r>
      <w:r>
        <w:rPr>
          <w:color w:val="134F5C"/>
          <w:sz w:val="20"/>
          <w:szCs w:val="20"/>
        </w:rPr>
        <w:t>student</w:t>
      </w:r>
      <w:r>
        <w:rPr>
          <w:color w:val="134F5C"/>
          <w:sz w:val="20"/>
          <w:szCs w:val="20"/>
        </w:rPr>
        <w:t xml:space="preserve"> at the workplace). The receiving </w:t>
      </w:r>
      <w:r>
        <w:rPr>
          <w:color w:val="134F5C"/>
          <w:sz w:val="20"/>
          <w:szCs w:val="20"/>
        </w:rPr>
        <w:t>institute</w:t>
      </w:r>
      <w:r>
        <w:rPr>
          <w:color w:val="134F5C"/>
          <w:sz w:val="20"/>
          <w:szCs w:val="20"/>
        </w:rPr>
        <w:t xml:space="preserve"> will commit to grant the </w:t>
      </w:r>
      <w:r>
        <w:rPr>
          <w:color w:val="134F5C"/>
          <w:sz w:val="20"/>
          <w:szCs w:val="20"/>
        </w:rPr>
        <w:t>student</w:t>
      </w:r>
      <w:r>
        <w:rPr>
          <w:color w:val="134F5C"/>
          <w:sz w:val="20"/>
          <w:szCs w:val="20"/>
        </w:rPr>
        <w:t xml:space="preserve"> a minimum insurance coverage,</w:t>
      </w:r>
      <w:r>
        <w:rPr>
          <w:color w:val="134F5C"/>
          <w:sz w:val="20"/>
          <w:szCs w:val="20"/>
        </w:rPr>
        <w:t xml:space="preserve"> unless he or she is insured by the sending institution or himself.</w:t>
      </w:r>
    </w:p>
    <w:p w:rsidR="00CF73D1" w:rsidRDefault="00F14E82">
      <w:pPr>
        <w:pBdr>
          <w:top w:val="nil"/>
          <w:left w:val="nil"/>
          <w:bottom w:val="nil"/>
          <w:right w:val="nil"/>
          <w:between w:val="nil"/>
        </w:pBdr>
        <w:spacing w:after="80" w:line="240" w:lineRule="auto"/>
        <w:ind w:left="-6" w:firstLine="6"/>
        <w:jc w:val="both"/>
        <w:rPr>
          <w:color w:val="134F5C"/>
        </w:rPr>
      </w:pPr>
      <w:r>
        <w:rPr>
          <w:color w:val="134F5C"/>
          <w:sz w:val="20"/>
          <w:szCs w:val="20"/>
        </w:rPr>
        <w:t xml:space="preserve">The receiving </w:t>
      </w:r>
      <w:r>
        <w:rPr>
          <w:color w:val="134F5C"/>
          <w:sz w:val="20"/>
          <w:szCs w:val="20"/>
        </w:rPr>
        <w:t>institute</w:t>
      </w:r>
      <w:r>
        <w:rPr>
          <w:color w:val="134F5C"/>
          <w:sz w:val="20"/>
          <w:szCs w:val="20"/>
        </w:rPr>
        <w:t xml:space="preserve"> will ensure that appropriate equipment and support are available to the </w:t>
      </w:r>
      <w:r>
        <w:rPr>
          <w:color w:val="134F5C"/>
          <w:sz w:val="20"/>
          <w:szCs w:val="20"/>
        </w:rPr>
        <w:t>student</w:t>
      </w:r>
      <w:r>
        <w:rPr>
          <w:color w:val="134F5C"/>
          <w:sz w:val="20"/>
          <w:szCs w:val="20"/>
        </w:rPr>
        <w:t xml:space="preserve"> and it will specify whether the </w:t>
      </w:r>
      <w:r>
        <w:rPr>
          <w:color w:val="134F5C"/>
          <w:sz w:val="20"/>
          <w:szCs w:val="20"/>
        </w:rPr>
        <w:t>student</w:t>
      </w:r>
      <w:r>
        <w:rPr>
          <w:color w:val="134F5C"/>
          <w:sz w:val="20"/>
          <w:szCs w:val="20"/>
        </w:rPr>
        <w:t xml:space="preserve"> will receive a financial support and/or a co</w:t>
      </w:r>
      <w:r>
        <w:rPr>
          <w:color w:val="134F5C"/>
          <w:sz w:val="20"/>
          <w:szCs w:val="20"/>
        </w:rPr>
        <w:t xml:space="preserve">ntribution in kind for the </w:t>
      </w:r>
      <w:r>
        <w:rPr>
          <w:color w:val="134F5C"/>
          <w:sz w:val="20"/>
          <w:szCs w:val="20"/>
        </w:rPr>
        <w:t>mobility</w:t>
      </w:r>
      <w:r>
        <w:rPr>
          <w:color w:val="134F5C"/>
          <w:sz w:val="20"/>
          <w:szCs w:val="20"/>
        </w:rPr>
        <w:t>, which are compatible and the Erasmus+ grant.</w:t>
      </w:r>
    </w:p>
    <w:p w:rsidR="00CF73D1" w:rsidRDefault="00F14E82">
      <w:pPr>
        <w:pBdr>
          <w:top w:val="nil"/>
          <w:left w:val="nil"/>
          <w:bottom w:val="nil"/>
          <w:right w:val="nil"/>
          <w:between w:val="nil"/>
        </w:pBdr>
        <w:spacing w:after="80" w:line="240" w:lineRule="auto"/>
        <w:jc w:val="both"/>
        <w:rPr>
          <w:color w:val="134F5C"/>
        </w:rPr>
      </w:pPr>
      <w:r>
        <w:rPr>
          <w:color w:val="134F5C"/>
          <w:sz w:val="20"/>
          <w:szCs w:val="20"/>
        </w:rPr>
        <w:t xml:space="preserve">Finally, upon completion of the </w:t>
      </w:r>
      <w:r>
        <w:rPr>
          <w:color w:val="134F5C"/>
          <w:sz w:val="20"/>
          <w:szCs w:val="20"/>
        </w:rPr>
        <w:t>mobility</w:t>
      </w:r>
      <w:r>
        <w:rPr>
          <w:color w:val="134F5C"/>
          <w:sz w:val="20"/>
          <w:szCs w:val="20"/>
        </w:rPr>
        <w:t xml:space="preserve">, the </w:t>
      </w:r>
      <w:r>
        <w:rPr>
          <w:color w:val="134F5C"/>
          <w:sz w:val="20"/>
          <w:szCs w:val="20"/>
        </w:rPr>
        <w:t>institute</w:t>
      </w:r>
      <w:r>
        <w:rPr>
          <w:color w:val="134F5C"/>
          <w:sz w:val="20"/>
          <w:szCs w:val="20"/>
        </w:rPr>
        <w:t xml:space="preserve"> undertakes to issue a </w:t>
      </w:r>
      <w:r>
        <w:rPr>
          <w:color w:val="134F5C"/>
          <w:sz w:val="20"/>
          <w:szCs w:val="20"/>
        </w:rPr>
        <w:t>mobility</w:t>
      </w:r>
      <w:r>
        <w:rPr>
          <w:color w:val="134F5C"/>
          <w:sz w:val="20"/>
          <w:szCs w:val="20"/>
        </w:rPr>
        <w:t xml:space="preserve"> Certificate corresponding to the section After the Mobility. This document should be pr</w:t>
      </w:r>
      <w:r>
        <w:rPr>
          <w:color w:val="134F5C"/>
          <w:sz w:val="20"/>
          <w:szCs w:val="20"/>
        </w:rPr>
        <w:t xml:space="preserve">ovided within a maximum of 5 weeks after the </w:t>
      </w:r>
      <w:r>
        <w:rPr>
          <w:color w:val="134F5C"/>
          <w:sz w:val="20"/>
          <w:szCs w:val="20"/>
        </w:rPr>
        <w:t>mobility</w:t>
      </w:r>
      <w:r>
        <w:rPr>
          <w:color w:val="134F5C"/>
          <w:sz w:val="20"/>
          <w:szCs w:val="20"/>
        </w:rPr>
        <w:t xml:space="preserve"> to the </w:t>
      </w:r>
      <w:r>
        <w:rPr>
          <w:color w:val="134F5C"/>
          <w:sz w:val="20"/>
          <w:szCs w:val="20"/>
        </w:rPr>
        <w:t>student</w:t>
      </w:r>
      <w:r>
        <w:rPr>
          <w:color w:val="134F5C"/>
          <w:sz w:val="20"/>
          <w:szCs w:val="20"/>
        </w:rPr>
        <w:t xml:space="preserve"> and to the sending institution.</w:t>
      </w:r>
      <w:r>
        <w:rPr>
          <w:i/>
          <w:color w:val="134F5C"/>
          <w:sz w:val="20"/>
          <w:szCs w:val="20"/>
          <w:u w:val="single"/>
        </w:rPr>
        <w:t xml:space="preserve"> </w:t>
      </w:r>
    </w:p>
    <w:p w:rsidR="00CF73D1" w:rsidRDefault="00F14E82">
      <w:pPr>
        <w:pBdr>
          <w:top w:val="nil"/>
          <w:left w:val="nil"/>
          <w:bottom w:val="nil"/>
          <w:right w:val="nil"/>
          <w:between w:val="nil"/>
        </w:pBdr>
        <w:spacing w:after="80" w:line="240" w:lineRule="auto"/>
        <w:jc w:val="both"/>
        <w:rPr>
          <w:color w:val="134F5C"/>
        </w:rPr>
      </w:pPr>
      <w:r>
        <w:rPr>
          <w:color w:val="134F5C"/>
          <w:sz w:val="20"/>
          <w:szCs w:val="20"/>
        </w:rPr>
        <w:t xml:space="preserve">All parties must </w:t>
      </w:r>
      <w:r>
        <w:rPr>
          <w:b/>
          <w:color w:val="134F5C"/>
          <w:sz w:val="20"/>
          <w:szCs w:val="20"/>
        </w:rPr>
        <w:t>sign the section before the mobility</w:t>
      </w:r>
      <w:r>
        <w:rPr>
          <w:color w:val="134F5C"/>
          <w:sz w:val="20"/>
          <w:szCs w:val="20"/>
        </w:rPr>
        <w:t>; however, it is not compulsory to circulate papers with original signatures, scanned copies of signatures or digital signatures may be accepted, depending on the national legislation.</w:t>
      </w:r>
    </w:p>
    <w:p w:rsidR="00CF73D1" w:rsidRDefault="00F14E82">
      <w:pPr>
        <w:keepNext/>
        <w:keepLines/>
        <w:pBdr>
          <w:top w:val="nil"/>
          <w:left w:val="nil"/>
          <w:bottom w:val="nil"/>
          <w:right w:val="nil"/>
          <w:between w:val="nil"/>
        </w:pBdr>
        <w:spacing w:before="240" w:after="80" w:line="240" w:lineRule="auto"/>
        <w:jc w:val="both"/>
        <w:rPr>
          <w:color w:val="134F5C"/>
        </w:rPr>
      </w:pPr>
      <w:r>
        <w:rPr>
          <w:b/>
          <w:color w:val="134F5C"/>
        </w:rPr>
        <w:t xml:space="preserve">CHANGES </w:t>
      </w:r>
      <w:r>
        <w:rPr>
          <w:b/>
          <w:color w:val="134F5C"/>
        </w:rPr>
        <w:t xml:space="preserve">TO THE ORIGINAL </w:t>
      </w:r>
      <w:r>
        <w:rPr>
          <w:b/>
          <w:color w:val="134F5C"/>
        </w:rPr>
        <w:t>LEARNING</w:t>
      </w:r>
      <w:r>
        <w:rPr>
          <w:b/>
          <w:color w:val="134F5C"/>
        </w:rPr>
        <w:t xml:space="preserve"> AGREEMENT</w:t>
      </w:r>
    </w:p>
    <w:p w:rsidR="00CF73D1" w:rsidRDefault="00F14E82">
      <w:pPr>
        <w:pBdr>
          <w:top w:val="nil"/>
          <w:left w:val="nil"/>
          <w:bottom w:val="nil"/>
          <w:right w:val="nil"/>
          <w:between w:val="nil"/>
        </w:pBdr>
        <w:spacing w:after="80" w:line="240" w:lineRule="auto"/>
        <w:jc w:val="both"/>
        <w:rPr>
          <w:color w:val="134F5C"/>
        </w:rPr>
      </w:pPr>
      <w:r>
        <w:rPr>
          <w:color w:val="134F5C"/>
          <w:sz w:val="20"/>
          <w:szCs w:val="20"/>
        </w:rPr>
        <w:t xml:space="preserve">The section to be completed during the mobility is </w:t>
      </w:r>
      <w:r>
        <w:rPr>
          <w:b/>
          <w:color w:val="134F5C"/>
          <w:sz w:val="20"/>
          <w:szCs w:val="20"/>
        </w:rPr>
        <w:t xml:space="preserve">needed only if changes have to be introduced into the original </w:t>
      </w:r>
      <w:r>
        <w:rPr>
          <w:b/>
          <w:color w:val="134F5C"/>
          <w:sz w:val="20"/>
          <w:szCs w:val="20"/>
        </w:rPr>
        <w:t xml:space="preserve">Learning </w:t>
      </w:r>
      <w:r>
        <w:rPr>
          <w:b/>
          <w:color w:val="134F5C"/>
          <w:sz w:val="20"/>
          <w:szCs w:val="20"/>
        </w:rPr>
        <w:t xml:space="preserve">Agreement. </w:t>
      </w:r>
      <w:r>
        <w:rPr>
          <w:color w:val="134F5C"/>
          <w:sz w:val="20"/>
          <w:szCs w:val="20"/>
        </w:rPr>
        <w:t xml:space="preserve">In that case, the section to be completed before the mobility should be kept unchanged and changes should be described in </w:t>
      </w:r>
      <w:r>
        <w:rPr>
          <w:color w:val="134F5C"/>
          <w:sz w:val="20"/>
          <w:szCs w:val="20"/>
        </w:rPr>
        <w:t xml:space="preserve">this section. </w:t>
      </w:r>
    </w:p>
    <w:p w:rsidR="00CF73D1" w:rsidRDefault="00F14E82">
      <w:pPr>
        <w:pBdr>
          <w:top w:val="nil"/>
          <w:left w:val="nil"/>
          <w:bottom w:val="nil"/>
          <w:right w:val="nil"/>
          <w:between w:val="nil"/>
        </w:pBdr>
        <w:spacing w:after="80" w:line="240" w:lineRule="auto"/>
        <w:jc w:val="both"/>
        <w:rPr>
          <w:color w:val="134F5C"/>
        </w:rPr>
      </w:pPr>
      <w:r>
        <w:rPr>
          <w:color w:val="134F5C"/>
          <w:sz w:val="20"/>
          <w:szCs w:val="20"/>
        </w:rPr>
        <w:t xml:space="preserve">When changes to the </w:t>
      </w:r>
      <w:r>
        <w:rPr>
          <w:b/>
          <w:color w:val="134F5C"/>
          <w:sz w:val="20"/>
          <w:szCs w:val="20"/>
        </w:rPr>
        <w:t>mobility</w:t>
      </w:r>
      <w:r>
        <w:rPr>
          <w:color w:val="134F5C"/>
          <w:sz w:val="20"/>
          <w:szCs w:val="20"/>
        </w:rPr>
        <w:t xml:space="preserve"> </w:t>
      </w:r>
      <w:r>
        <w:rPr>
          <w:b/>
          <w:color w:val="134F5C"/>
          <w:sz w:val="20"/>
          <w:szCs w:val="20"/>
        </w:rPr>
        <w:t>programme</w:t>
      </w:r>
      <w:r>
        <w:rPr>
          <w:color w:val="134F5C"/>
          <w:sz w:val="20"/>
          <w:szCs w:val="20"/>
        </w:rPr>
        <w:t xml:space="preserve"> arise, they should be agreed as soon as possible with the sending institution. </w:t>
      </w:r>
    </w:p>
    <w:p w:rsidR="00CF73D1" w:rsidRDefault="00F14E82">
      <w:pPr>
        <w:pBdr>
          <w:top w:val="nil"/>
          <w:left w:val="nil"/>
          <w:bottom w:val="nil"/>
          <w:right w:val="nil"/>
          <w:between w:val="nil"/>
        </w:pBdr>
        <w:spacing w:after="80" w:line="240" w:lineRule="auto"/>
        <w:jc w:val="both"/>
        <w:rPr>
          <w:color w:val="134F5C"/>
        </w:rPr>
      </w:pPr>
      <w:r>
        <w:rPr>
          <w:color w:val="134F5C"/>
          <w:sz w:val="20"/>
          <w:szCs w:val="20"/>
        </w:rPr>
        <w:t xml:space="preserve">In case the change concerns </w:t>
      </w:r>
      <w:r>
        <w:rPr>
          <w:b/>
          <w:color w:val="134F5C"/>
          <w:sz w:val="20"/>
          <w:szCs w:val="20"/>
        </w:rPr>
        <w:t>an extension of the</w:t>
      </w:r>
      <w:r>
        <w:rPr>
          <w:color w:val="134F5C"/>
          <w:sz w:val="20"/>
          <w:szCs w:val="20"/>
        </w:rPr>
        <w:t xml:space="preserve"> </w:t>
      </w:r>
      <w:r>
        <w:rPr>
          <w:b/>
          <w:color w:val="134F5C"/>
          <w:sz w:val="20"/>
          <w:szCs w:val="20"/>
        </w:rPr>
        <w:t xml:space="preserve">duration </w:t>
      </w:r>
      <w:r>
        <w:rPr>
          <w:color w:val="134F5C"/>
          <w:sz w:val="20"/>
          <w:szCs w:val="20"/>
        </w:rPr>
        <w:t xml:space="preserve">of the mobility programme abroad, the request can be made by the </w:t>
      </w:r>
      <w:r>
        <w:rPr>
          <w:color w:val="134F5C"/>
          <w:sz w:val="20"/>
          <w:szCs w:val="20"/>
        </w:rPr>
        <w:t>student</w:t>
      </w:r>
      <w:r>
        <w:rPr>
          <w:color w:val="134F5C"/>
          <w:sz w:val="20"/>
          <w:szCs w:val="20"/>
        </w:rPr>
        <w:t xml:space="preserve"> </w:t>
      </w:r>
      <w:r>
        <w:rPr>
          <w:color w:val="134F5C"/>
          <w:sz w:val="20"/>
          <w:szCs w:val="20"/>
          <w:u w:val="single"/>
        </w:rPr>
        <w:t>at the latest one month before the foreseen end date</w:t>
      </w:r>
      <w:r>
        <w:rPr>
          <w:color w:val="134F5C"/>
          <w:sz w:val="20"/>
          <w:szCs w:val="20"/>
        </w:rPr>
        <w:t xml:space="preserve">. </w:t>
      </w:r>
    </w:p>
    <w:p w:rsidR="00CF73D1" w:rsidRDefault="00F14E82">
      <w:pPr>
        <w:pBdr>
          <w:top w:val="nil"/>
          <w:left w:val="nil"/>
          <w:bottom w:val="nil"/>
          <w:right w:val="nil"/>
          <w:between w:val="nil"/>
        </w:pBdr>
        <w:spacing w:after="80" w:line="240" w:lineRule="auto"/>
        <w:jc w:val="both"/>
        <w:rPr>
          <w:color w:val="134F5C"/>
        </w:rPr>
      </w:pPr>
      <w:r>
        <w:rPr>
          <w:b/>
          <w:color w:val="134F5C"/>
          <w:sz w:val="20"/>
          <w:szCs w:val="20"/>
        </w:rPr>
        <w:t xml:space="preserve">All parties must confirm that the proposed amendments to the </w:t>
      </w:r>
      <w:r>
        <w:rPr>
          <w:b/>
          <w:color w:val="134F5C"/>
          <w:sz w:val="20"/>
          <w:szCs w:val="20"/>
        </w:rPr>
        <w:t xml:space="preserve">Learning </w:t>
      </w:r>
      <w:r>
        <w:rPr>
          <w:b/>
          <w:color w:val="134F5C"/>
          <w:sz w:val="20"/>
          <w:szCs w:val="20"/>
        </w:rPr>
        <w:t>Agreement are approved</w:t>
      </w:r>
      <w:r>
        <w:rPr>
          <w:color w:val="134F5C"/>
          <w:sz w:val="20"/>
          <w:szCs w:val="20"/>
        </w:rPr>
        <w:t>. For this specific section, original or scanned signatures are not mandatory and an approval by emai</w:t>
      </w:r>
      <w:r>
        <w:rPr>
          <w:color w:val="134F5C"/>
          <w:sz w:val="20"/>
          <w:szCs w:val="20"/>
        </w:rPr>
        <w:t>l may be enough. The procedure has to be decided by the sending institution, depending on the national legislation.</w:t>
      </w:r>
    </w:p>
    <w:p w:rsidR="00CF73D1" w:rsidRDefault="00F14E82">
      <w:pPr>
        <w:keepNext/>
        <w:keepLines/>
        <w:pBdr>
          <w:top w:val="nil"/>
          <w:left w:val="nil"/>
          <w:bottom w:val="nil"/>
          <w:right w:val="nil"/>
          <w:between w:val="nil"/>
        </w:pBdr>
        <w:spacing w:before="240" w:after="80" w:line="240" w:lineRule="auto"/>
        <w:jc w:val="both"/>
        <w:rPr>
          <w:b/>
          <w:color w:val="134F5C"/>
        </w:rPr>
      </w:pPr>
      <w:r>
        <w:rPr>
          <w:b/>
          <w:color w:val="134F5C"/>
        </w:rPr>
        <w:t>STUDY CERTIFICATE</w:t>
      </w:r>
    </w:p>
    <w:p w:rsidR="00CF73D1" w:rsidRDefault="00F14E82">
      <w:pPr>
        <w:pBdr>
          <w:top w:val="nil"/>
          <w:left w:val="nil"/>
          <w:bottom w:val="nil"/>
          <w:right w:val="nil"/>
          <w:between w:val="nil"/>
        </w:pBdr>
        <w:spacing w:after="80" w:line="240" w:lineRule="auto"/>
        <w:jc w:val="both"/>
        <w:rPr>
          <w:color w:val="134F5C"/>
        </w:rPr>
      </w:pPr>
      <w:r>
        <w:rPr>
          <w:color w:val="134F5C"/>
          <w:sz w:val="20"/>
          <w:szCs w:val="20"/>
        </w:rPr>
        <w:t xml:space="preserve">Upon completion of the </w:t>
      </w:r>
      <w:r>
        <w:rPr>
          <w:color w:val="134F5C"/>
          <w:sz w:val="20"/>
          <w:szCs w:val="20"/>
        </w:rPr>
        <w:t>mobility</w:t>
      </w:r>
      <w:r>
        <w:rPr>
          <w:color w:val="134F5C"/>
          <w:sz w:val="20"/>
          <w:szCs w:val="20"/>
        </w:rPr>
        <w:t xml:space="preserve">, the receiving </w:t>
      </w:r>
      <w:r>
        <w:rPr>
          <w:color w:val="134F5C"/>
          <w:sz w:val="20"/>
          <w:szCs w:val="20"/>
        </w:rPr>
        <w:t>institute</w:t>
      </w:r>
      <w:r>
        <w:rPr>
          <w:color w:val="134F5C"/>
          <w:sz w:val="20"/>
          <w:szCs w:val="20"/>
        </w:rPr>
        <w:t xml:space="preserve"> commits to provide to the sending institution and to the </w:t>
      </w:r>
      <w:r>
        <w:rPr>
          <w:color w:val="134F5C"/>
          <w:sz w:val="20"/>
          <w:szCs w:val="20"/>
        </w:rPr>
        <w:t>student</w:t>
      </w:r>
      <w:r>
        <w:rPr>
          <w:color w:val="134F5C"/>
          <w:sz w:val="20"/>
          <w:szCs w:val="20"/>
        </w:rPr>
        <w:t xml:space="preserve"> </w:t>
      </w:r>
      <w:r>
        <w:rPr>
          <w:color w:val="134F5C"/>
          <w:sz w:val="20"/>
          <w:szCs w:val="20"/>
        </w:rPr>
        <w:t xml:space="preserve">a </w:t>
      </w:r>
      <w:r>
        <w:rPr>
          <w:b/>
          <w:color w:val="134F5C"/>
          <w:sz w:val="20"/>
          <w:szCs w:val="20"/>
        </w:rPr>
        <w:t>mobility</w:t>
      </w:r>
      <w:r>
        <w:rPr>
          <w:b/>
          <w:color w:val="134F5C"/>
          <w:sz w:val="20"/>
          <w:szCs w:val="20"/>
        </w:rPr>
        <w:t xml:space="preserve"> Certificate </w:t>
      </w:r>
      <w:r>
        <w:rPr>
          <w:color w:val="134F5C"/>
          <w:sz w:val="20"/>
          <w:szCs w:val="20"/>
        </w:rPr>
        <w:t xml:space="preserve">within a period agreed in the section before the mobility, which will be of a maximum 5 weeks after completion of the </w:t>
      </w:r>
      <w:r>
        <w:rPr>
          <w:color w:val="134F5C"/>
          <w:sz w:val="20"/>
          <w:szCs w:val="20"/>
        </w:rPr>
        <w:t>mobility</w:t>
      </w:r>
      <w:r>
        <w:rPr>
          <w:color w:val="134F5C"/>
          <w:sz w:val="20"/>
          <w:szCs w:val="20"/>
        </w:rPr>
        <w:t xml:space="preserve">. </w:t>
      </w:r>
    </w:p>
    <w:p w:rsidR="00CF73D1" w:rsidRDefault="00F14E82">
      <w:pPr>
        <w:pBdr>
          <w:top w:val="nil"/>
          <w:left w:val="nil"/>
          <w:bottom w:val="nil"/>
          <w:right w:val="nil"/>
          <w:between w:val="nil"/>
        </w:pBdr>
        <w:spacing w:after="80" w:line="240" w:lineRule="auto"/>
        <w:jc w:val="both"/>
        <w:rPr>
          <w:color w:val="134F5C"/>
        </w:rPr>
      </w:pPr>
      <w:r>
        <w:rPr>
          <w:color w:val="134F5C"/>
          <w:sz w:val="20"/>
          <w:szCs w:val="20"/>
        </w:rPr>
        <w:t xml:space="preserve">The </w:t>
      </w:r>
      <w:r>
        <w:rPr>
          <w:color w:val="134F5C"/>
          <w:sz w:val="20"/>
          <w:szCs w:val="20"/>
        </w:rPr>
        <w:t>mobility</w:t>
      </w:r>
      <w:r>
        <w:rPr>
          <w:color w:val="134F5C"/>
          <w:sz w:val="20"/>
          <w:szCs w:val="20"/>
        </w:rPr>
        <w:t xml:space="preserve"> Certificate will contain all the elements that are requested in page 5. The actual start and end dates of the </w:t>
      </w:r>
      <w:r>
        <w:rPr>
          <w:color w:val="134F5C"/>
          <w:sz w:val="20"/>
          <w:szCs w:val="20"/>
        </w:rPr>
        <w:t>mobility</w:t>
      </w:r>
      <w:r>
        <w:rPr>
          <w:color w:val="134F5C"/>
          <w:sz w:val="20"/>
          <w:szCs w:val="20"/>
        </w:rPr>
        <w:t xml:space="preserve"> programme must be included according to the following definitions: </w:t>
      </w:r>
    </w:p>
    <w:p w:rsidR="00CF73D1" w:rsidRDefault="00F14E82">
      <w:pPr>
        <w:numPr>
          <w:ilvl w:val="0"/>
          <w:numId w:val="1"/>
        </w:numPr>
        <w:pBdr>
          <w:top w:val="nil"/>
          <w:left w:val="nil"/>
          <w:bottom w:val="nil"/>
          <w:right w:val="nil"/>
          <w:between w:val="nil"/>
        </w:pBdr>
        <w:spacing w:after="80" w:line="240" w:lineRule="auto"/>
        <w:ind w:left="420" w:hanging="285"/>
        <w:jc w:val="both"/>
        <w:rPr>
          <w:color w:val="134F5C"/>
        </w:rPr>
      </w:pPr>
      <w:r>
        <w:rPr>
          <w:color w:val="134F5C"/>
          <w:sz w:val="20"/>
          <w:szCs w:val="20"/>
        </w:rPr>
        <w:t xml:space="preserve">The </w:t>
      </w:r>
      <w:r>
        <w:rPr>
          <w:b/>
          <w:color w:val="134F5C"/>
          <w:sz w:val="20"/>
          <w:szCs w:val="20"/>
        </w:rPr>
        <w:t>start date</w:t>
      </w:r>
      <w:r>
        <w:rPr>
          <w:color w:val="134F5C"/>
          <w:sz w:val="20"/>
          <w:szCs w:val="20"/>
        </w:rPr>
        <w:t xml:space="preserve"> of the </w:t>
      </w:r>
      <w:r>
        <w:rPr>
          <w:color w:val="134F5C"/>
          <w:sz w:val="20"/>
          <w:szCs w:val="20"/>
        </w:rPr>
        <w:t>mobility</w:t>
      </w:r>
      <w:r>
        <w:rPr>
          <w:color w:val="134F5C"/>
          <w:sz w:val="20"/>
          <w:szCs w:val="20"/>
        </w:rPr>
        <w:t xml:space="preserve"> period is the first day the </w:t>
      </w:r>
      <w:r>
        <w:rPr>
          <w:color w:val="134F5C"/>
          <w:sz w:val="20"/>
          <w:szCs w:val="20"/>
        </w:rPr>
        <w:t>student</w:t>
      </w:r>
      <w:r>
        <w:rPr>
          <w:color w:val="134F5C"/>
          <w:sz w:val="20"/>
          <w:szCs w:val="20"/>
        </w:rPr>
        <w:t xml:space="preserve"> h</w:t>
      </w:r>
      <w:r>
        <w:rPr>
          <w:color w:val="134F5C"/>
          <w:sz w:val="20"/>
          <w:szCs w:val="20"/>
        </w:rPr>
        <w:t xml:space="preserve">as been present at the enterprise to carry out his/her </w:t>
      </w:r>
      <w:r>
        <w:rPr>
          <w:color w:val="134F5C"/>
          <w:sz w:val="20"/>
          <w:szCs w:val="20"/>
        </w:rPr>
        <w:t>mobility</w:t>
      </w:r>
      <w:r>
        <w:rPr>
          <w:color w:val="134F5C"/>
          <w:sz w:val="20"/>
          <w:szCs w:val="20"/>
        </w:rPr>
        <w:t xml:space="preserve">. It can be the first day of work, or of a welcoming event organised by the receiving </w:t>
      </w:r>
      <w:r>
        <w:rPr>
          <w:color w:val="134F5C"/>
          <w:sz w:val="20"/>
          <w:szCs w:val="20"/>
        </w:rPr>
        <w:t>institute</w:t>
      </w:r>
      <w:r>
        <w:rPr>
          <w:color w:val="134F5C"/>
          <w:sz w:val="20"/>
          <w:szCs w:val="20"/>
        </w:rPr>
        <w:t xml:space="preserve"> or of language and intercultural courses.</w:t>
      </w:r>
    </w:p>
    <w:p w:rsidR="00CF73D1" w:rsidRDefault="00F14E82">
      <w:pPr>
        <w:numPr>
          <w:ilvl w:val="0"/>
          <w:numId w:val="1"/>
        </w:numPr>
        <w:pBdr>
          <w:top w:val="nil"/>
          <w:left w:val="nil"/>
          <w:bottom w:val="nil"/>
          <w:right w:val="nil"/>
          <w:between w:val="nil"/>
        </w:pBdr>
        <w:spacing w:after="80" w:line="240" w:lineRule="auto"/>
        <w:ind w:left="420" w:hanging="285"/>
        <w:jc w:val="both"/>
        <w:rPr>
          <w:color w:val="134F5C"/>
        </w:rPr>
      </w:pPr>
      <w:r>
        <w:rPr>
          <w:color w:val="134F5C"/>
          <w:sz w:val="20"/>
          <w:szCs w:val="20"/>
        </w:rPr>
        <w:t xml:space="preserve">The </w:t>
      </w:r>
      <w:r>
        <w:rPr>
          <w:b/>
          <w:color w:val="134F5C"/>
          <w:sz w:val="20"/>
          <w:szCs w:val="20"/>
        </w:rPr>
        <w:t>end date</w:t>
      </w:r>
      <w:r>
        <w:rPr>
          <w:color w:val="134F5C"/>
          <w:sz w:val="20"/>
          <w:szCs w:val="20"/>
        </w:rPr>
        <w:t xml:space="preserve"> of the </w:t>
      </w:r>
      <w:r>
        <w:rPr>
          <w:color w:val="134F5C"/>
          <w:sz w:val="20"/>
          <w:szCs w:val="20"/>
        </w:rPr>
        <w:t>mobility</w:t>
      </w:r>
      <w:r>
        <w:rPr>
          <w:color w:val="134F5C"/>
          <w:sz w:val="20"/>
          <w:szCs w:val="20"/>
        </w:rPr>
        <w:t xml:space="preserve"> period is the last day the</w:t>
      </w:r>
      <w:r>
        <w:rPr>
          <w:color w:val="134F5C"/>
          <w:sz w:val="20"/>
          <w:szCs w:val="20"/>
        </w:rPr>
        <w:t xml:space="preserve"> </w:t>
      </w:r>
      <w:r>
        <w:rPr>
          <w:color w:val="134F5C"/>
          <w:sz w:val="20"/>
          <w:szCs w:val="20"/>
        </w:rPr>
        <w:t>student</w:t>
      </w:r>
      <w:r>
        <w:rPr>
          <w:color w:val="134F5C"/>
          <w:sz w:val="20"/>
          <w:szCs w:val="20"/>
        </w:rPr>
        <w:t xml:space="preserve"> has been present at the receiving enterprise to carry out his/her </w:t>
      </w:r>
      <w:r>
        <w:rPr>
          <w:color w:val="134F5C"/>
          <w:sz w:val="20"/>
          <w:szCs w:val="20"/>
        </w:rPr>
        <w:t>mobility</w:t>
      </w:r>
      <w:r>
        <w:rPr>
          <w:color w:val="134F5C"/>
          <w:sz w:val="20"/>
          <w:szCs w:val="20"/>
        </w:rPr>
        <w:t xml:space="preserve"> (and not his actual date of departure). </w:t>
      </w:r>
    </w:p>
    <w:p w:rsidR="00CF73D1" w:rsidRDefault="00F14E82">
      <w:pPr>
        <w:pBdr>
          <w:top w:val="nil"/>
          <w:left w:val="nil"/>
          <w:bottom w:val="nil"/>
          <w:right w:val="nil"/>
          <w:between w:val="nil"/>
        </w:pBdr>
        <w:spacing w:after="80" w:line="240" w:lineRule="auto"/>
        <w:jc w:val="both"/>
        <w:rPr>
          <w:color w:val="134F5C"/>
        </w:rPr>
      </w:pPr>
      <w:r>
        <w:rPr>
          <w:color w:val="134F5C"/>
          <w:sz w:val="20"/>
          <w:szCs w:val="20"/>
        </w:rPr>
        <w:t>Following the receipt of the</w:t>
      </w:r>
      <w:r>
        <w:rPr>
          <w:b/>
          <w:color w:val="134F5C"/>
          <w:sz w:val="20"/>
          <w:szCs w:val="20"/>
        </w:rPr>
        <w:t xml:space="preserve"> </w:t>
      </w:r>
      <w:r>
        <w:rPr>
          <w:color w:val="134F5C"/>
          <w:sz w:val="20"/>
          <w:szCs w:val="20"/>
        </w:rPr>
        <w:t>Study</w:t>
      </w:r>
      <w:r>
        <w:rPr>
          <w:color w:val="134F5C"/>
          <w:sz w:val="20"/>
          <w:szCs w:val="20"/>
        </w:rPr>
        <w:t xml:space="preserve"> Certificate</w:t>
      </w:r>
      <w:r>
        <w:rPr>
          <w:b/>
          <w:color w:val="134F5C"/>
          <w:sz w:val="20"/>
          <w:szCs w:val="20"/>
        </w:rPr>
        <w:t xml:space="preserve">, </w:t>
      </w:r>
      <w:r>
        <w:rPr>
          <w:color w:val="134F5C"/>
          <w:sz w:val="20"/>
          <w:szCs w:val="20"/>
        </w:rPr>
        <w:t xml:space="preserve">the sending institution commits to issue a </w:t>
      </w:r>
      <w:r>
        <w:rPr>
          <w:b/>
          <w:color w:val="134F5C"/>
          <w:sz w:val="20"/>
          <w:szCs w:val="20"/>
        </w:rPr>
        <w:t>Transcript of Records</w:t>
      </w:r>
      <w:r>
        <w:rPr>
          <w:color w:val="134F5C"/>
          <w:sz w:val="20"/>
          <w:szCs w:val="20"/>
        </w:rPr>
        <w:t xml:space="preserve"> if the </w:t>
      </w:r>
      <w:r>
        <w:rPr>
          <w:color w:val="134F5C"/>
          <w:sz w:val="20"/>
          <w:szCs w:val="20"/>
        </w:rPr>
        <w:t>studey</w:t>
      </w:r>
      <w:r>
        <w:rPr>
          <w:color w:val="134F5C"/>
          <w:sz w:val="20"/>
          <w:szCs w:val="20"/>
        </w:rPr>
        <w:t xml:space="preserve"> was embedded in the curriculum or if it had committed to do so before the mobility. The sending institution will provide to the </w:t>
      </w:r>
      <w:r>
        <w:rPr>
          <w:color w:val="134F5C"/>
          <w:sz w:val="20"/>
          <w:szCs w:val="20"/>
        </w:rPr>
        <w:t>student</w:t>
      </w:r>
      <w:r>
        <w:rPr>
          <w:color w:val="134F5C"/>
          <w:sz w:val="20"/>
          <w:szCs w:val="20"/>
        </w:rPr>
        <w:t xml:space="preserve"> the Transcript of Records </w:t>
      </w:r>
      <w:r>
        <w:rPr>
          <w:color w:val="134F5C"/>
          <w:sz w:val="20"/>
          <w:szCs w:val="20"/>
          <w:u w:val="single"/>
        </w:rPr>
        <w:t>normally</w:t>
      </w:r>
      <w:r>
        <w:rPr>
          <w:color w:val="134F5C"/>
          <w:sz w:val="20"/>
          <w:szCs w:val="20"/>
        </w:rPr>
        <w:t xml:space="preserve"> within five weeks and without further requirements than those agreed upon before the</w:t>
      </w:r>
      <w:r>
        <w:rPr>
          <w:color w:val="134F5C"/>
          <w:sz w:val="20"/>
          <w:szCs w:val="20"/>
        </w:rPr>
        <w:t xml:space="preserve"> mobility. Therefore, when it was foreseen to recognise the </w:t>
      </w:r>
      <w:r>
        <w:rPr>
          <w:color w:val="134F5C"/>
          <w:sz w:val="20"/>
          <w:szCs w:val="20"/>
        </w:rPr>
        <w:t>mobility</w:t>
      </w:r>
      <w:r>
        <w:rPr>
          <w:color w:val="134F5C"/>
          <w:sz w:val="20"/>
          <w:szCs w:val="20"/>
        </w:rPr>
        <w:t xml:space="preserve"> with a certain number of ECTS, there should not be further requirements in this regard; however, the </w:t>
      </w:r>
      <w:r>
        <w:rPr>
          <w:color w:val="134F5C"/>
          <w:sz w:val="20"/>
          <w:szCs w:val="20"/>
        </w:rPr>
        <w:t>student</w:t>
      </w:r>
      <w:r>
        <w:rPr>
          <w:color w:val="134F5C"/>
          <w:sz w:val="20"/>
          <w:szCs w:val="20"/>
        </w:rPr>
        <w:t xml:space="preserve"> may have to write a final report or undergo an interview only for the purposes</w:t>
      </w:r>
      <w:r>
        <w:rPr>
          <w:color w:val="134F5C"/>
          <w:sz w:val="20"/>
          <w:szCs w:val="20"/>
        </w:rPr>
        <w:t xml:space="preserve"> of setting a grade (if it was initially requested in the </w:t>
      </w:r>
      <w:r>
        <w:rPr>
          <w:color w:val="134F5C"/>
          <w:sz w:val="20"/>
          <w:szCs w:val="20"/>
        </w:rPr>
        <w:t>Training</w:t>
      </w:r>
      <w:r>
        <w:rPr>
          <w:color w:val="134F5C"/>
          <w:sz w:val="20"/>
          <w:szCs w:val="20"/>
        </w:rPr>
        <w:t xml:space="preserve"> Agreement).</w:t>
      </w:r>
    </w:p>
    <w:p w:rsidR="00CF73D1" w:rsidRDefault="00F14E82">
      <w:pPr>
        <w:pBdr>
          <w:top w:val="nil"/>
          <w:left w:val="nil"/>
          <w:bottom w:val="nil"/>
          <w:right w:val="nil"/>
          <w:between w:val="nil"/>
        </w:pBdr>
        <w:spacing w:after="80" w:line="240" w:lineRule="auto"/>
        <w:jc w:val="both"/>
        <w:rPr>
          <w:color w:val="134F5C"/>
        </w:rPr>
      </w:pPr>
      <w:r>
        <w:rPr>
          <w:color w:val="134F5C"/>
          <w:sz w:val="20"/>
          <w:szCs w:val="20"/>
        </w:rPr>
        <w:t xml:space="preserve">The Transcript of Records will contain at least the information that the sending institution committed to provide before the mobility in the </w:t>
      </w:r>
      <w:r>
        <w:rPr>
          <w:color w:val="134F5C"/>
          <w:sz w:val="20"/>
          <w:szCs w:val="20"/>
        </w:rPr>
        <w:t>Training</w:t>
      </w:r>
      <w:r>
        <w:rPr>
          <w:color w:val="134F5C"/>
          <w:sz w:val="20"/>
          <w:szCs w:val="20"/>
        </w:rPr>
        <w:t xml:space="preserve"> Agreement (a record of it i</w:t>
      </w:r>
      <w:r>
        <w:rPr>
          <w:color w:val="134F5C"/>
          <w:sz w:val="20"/>
          <w:szCs w:val="20"/>
        </w:rPr>
        <w:t>n a database accessible to the student is also acceptable).</w:t>
      </w:r>
    </w:p>
    <w:p w:rsidR="00CF73D1" w:rsidRDefault="00F14E82">
      <w:pPr>
        <w:pBdr>
          <w:top w:val="nil"/>
          <w:left w:val="nil"/>
          <w:bottom w:val="nil"/>
          <w:right w:val="nil"/>
          <w:between w:val="nil"/>
        </w:pBdr>
        <w:spacing w:after="80" w:line="240" w:lineRule="auto"/>
        <w:jc w:val="both"/>
        <w:rPr>
          <w:b/>
          <w:color w:val="45818E"/>
          <w:sz w:val="32"/>
          <w:szCs w:val="32"/>
        </w:rPr>
      </w:pPr>
      <w:r>
        <w:rPr>
          <w:color w:val="134F5C"/>
          <w:sz w:val="20"/>
          <w:szCs w:val="20"/>
        </w:rPr>
        <w:t xml:space="preserve">In addition, the </w:t>
      </w:r>
      <w:r>
        <w:rPr>
          <w:color w:val="134F5C"/>
          <w:sz w:val="20"/>
          <w:szCs w:val="20"/>
        </w:rPr>
        <w:t>mobility</w:t>
      </w:r>
      <w:r>
        <w:rPr>
          <w:color w:val="134F5C"/>
          <w:sz w:val="20"/>
          <w:szCs w:val="20"/>
        </w:rPr>
        <w:t xml:space="preserve"> will be recorded in the </w:t>
      </w:r>
      <w:r>
        <w:rPr>
          <w:color w:val="134F5C"/>
          <w:sz w:val="20"/>
          <w:szCs w:val="20"/>
        </w:rPr>
        <w:t>student</w:t>
      </w:r>
      <w:r>
        <w:rPr>
          <w:color w:val="134F5C"/>
          <w:sz w:val="20"/>
          <w:szCs w:val="20"/>
        </w:rPr>
        <w:t xml:space="preserve">'s Diploma Supplement, except when the </w:t>
      </w:r>
      <w:r>
        <w:rPr>
          <w:color w:val="134F5C"/>
          <w:sz w:val="20"/>
          <w:szCs w:val="20"/>
        </w:rPr>
        <w:t>student</w:t>
      </w:r>
      <w:r>
        <w:rPr>
          <w:color w:val="134F5C"/>
          <w:sz w:val="20"/>
          <w:szCs w:val="20"/>
        </w:rPr>
        <w:t xml:space="preserve"> is a recent graduate. In that case, it is recommended to record the </w:t>
      </w:r>
      <w:r>
        <w:rPr>
          <w:color w:val="134F5C"/>
          <w:sz w:val="20"/>
          <w:szCs w:val="20"/>
        </w:rPr>
        <w:t>mobility</w:t>
      </w:r>
      <w:r>
        <w:rPr>
          <w:color w:val="134F5C"/>
          <w:sz w:val="20"/>
          <w:szCs w:val="20"/>
        </w:rPr>
        <w:t xml:space="preserve"> in the </w:t>
      </w:r>
      <w:r>
        <w:rPr>
          <w:color w:val="134F5C"/>
          <w:sz w:val="20"/>
          <w:szCs w:val="20"/>
        </w:rPr>
        <w:t>student</w:t>
      </w:r>
      <w:r>
        <w:rPr>
          <w:color w:val="134F5C"/>
          <w:sz w:val="20"/>
          <w:szCs w:val="20"/>
        </w:rPr>
        <w:t>'</w:t>
      </w:r>
      <w:r>
        <w:rPr>
          <w:color w:val="134F5C"/>
          <w:sz w:val="20"/>
          <w:szCs w:val="20"/>
        </w:rPr>
        <w:t>s Europass Mobility Document and it should in every case be done if the sending institution committed to do so before the mobility.</w:t>
      </w:r>
      <w:r>
        <w:br w:type="page"/>
      </w:r>
      <w:r>
        <w:rPr>
          <w:b/>
          <w:color w:val="45818E"/>
          <w:sz w:val="32"/>
          <w:szCs w:val="32"/>
        </w:rPr>
        <w:lastRenderedPageBreak/>
        <w:t xml:space="preserve">Annex 2: </w:t>
      </w:r>
      <w:r>
        <w:rPr>
          <w:b/>
          <w:color w:val="45818E"/>
          <w:sz w:val="32"/>
          <w:szCs w:val="32"/>
        </w:rPr>
        <w:t xml:space="preserve">Steps to fill in the </w:t>
      </w:r>
      <w:r>
        <w:rPr>
          <w:b/>
          <w:color w:val="45818E"/>
          <w:sz w:val="32"/>
          <w:szCs w:val="32"/>
        </w:rPr>
        <w:t xml:space="preserve">Learning </w:t>
      </w:r>
      <w:r>
        <w:rPr>
          <w:b/>
          <w:color w:val="45818E"/>
          <w:sz w:val="32"/>
          <w:szCs w:val="32"/>
        </w:rPr>
        <w:t>Agreement</w:t>
      </w:r>
    </w:p>
    <w:p w:rsidR="00CF73D1" w:rsidRDefault="00CF73D1">
      <w:pPr>
        <w:pBdr>
          <w:top w:val="nil"/>
          <w:left w:val="nil"/>
          <w:bottom w:val="nil"/>
          <w:right w:val="nil"/>
          <w:between w:val="nil"/>
        </w:pBdr>
        <w:spacing w:after="200"/>
        <w:rPr>
          <w:color w:val="1155CC"/>
        </w:rPr>
      </w:pPr>
    </w:p>
    <w:p w:rsidR="00CF73D1" w:rsidRDefault="00F14E82">
      <w:pPr>
        <w:pBdr>
          <w:top w:val="nil"/>
          <w:left w:val="nil"/>
          <w:bottom w:val="nil"/>
          <w:right w:val="nil"/>
          <w:between w:val="nil"/>
        </w:pBdr>
        <w:spacing w:after="200"/>
        <w:rPr>
          <w:color w:val="A64D79"/>
        </w:rPr>
      </w:pPr>
      <w:r>
        <w:rPr>
          <w:b/>
          <w:color w:val="A64D79"/>
        </w:rPr>
        <w:t xml:space="preserve">Information on the student and sending and receiving </w:t>
      </w:r>
      <w:r>
        <w:rPr>
          <w:b/>
          <w:color w:val="A64D79"/>
        </w:rPr>
        <w:t>institutions</w:t>
      </w:r>
      <w:r>
        <w:rPr>
          <w:b/>
          <w:color w:val="A64D79"/>
        </w:rPr>
        <w:br/>
      </w:r>
      <w:r>
        <w:rPr>
          <w:color w:val="A64D79"/>
        </w:rPr>
        <w:t>Page 1</w:t>
      </w:r>
    </w:p>
    <w:p w:rsidR="00CF73D1" w:rsidRDefault="00F14E82">
      <w:pPr>
        <w:pBdr>
          <w:top w:val="nil"/>
          <w:left w:val="nil"/>
          <w:bottom w:val="nil"/>
          <w:right w:val="nil"/>
          <w:between w:val="nil"/>
        </w:pBdr>
        <w:spacing w:after="200"/>
        <w:rPr>
          <w:color w:val="1155CC"/>
        </w:rPr>
      </w:pPr>
      <w:r>
        <w:rPr>
          <w:noProof/>
        </w:rPr>
        <mc:AlternateContent>
          <mc:Choice Requires="wpg">
            <w:drawing>
              <wp:anchor distT="0" distB="0" distL="114300" distR="114300" simplePos="0" relativeHeight="251661312" behindDoc="0" locked="0" layoutInCell="1" hidden="0" allowOverlap="1">
                <wp:simplePos x="0" y="0"/>
                <wp:positionH relativeFrom="column">
                  <wp:posOffset>1152525</wp:posOffset>
                </wp:positionH>
                <wp:positionV relativeFrom="paragraph">
                  <wp:posOffset>271463</wp:posOffset>
                </wp:positionV>
                <wp:extent cx="190500" cy="2527300"/>
                <wp:effectExtent l="0" t="0" r="0" b="0"/>
                <wp:wrapNone/>
                <wp:docPr id="11" name="Parentesi graffa chiusa 11"/>
                <wp:cNvGraphicFramePr/>
                <a:graphic xmlns:a="http://schemas.openxmlformats.org/drawingml/2006/main">
                  <a:graphicData uri="http://schemas.microsoft.com/office/word/2010/wordprocessingShape">
                    <wps:wsp>
                      <wps:cNvSpPr/>
                      <wps:spPr>
                        <a:xfrm>
                          <a:off x="2530075" y="105800"/>
                          <a:ext cx="408300" cy="5670900"/>
                        </a:xfrm>
                        <a:prstGeom prst="rightBrace">
                          <a:avLst>
                            <a:gd name="adj1" fmla="val 145481"/>
                            <a:gd name="adj2" fmla="val 50000"/>
                          </a:avLst>
                        </a:prstGeom>
                        <a:noFill/>
                        <a:ln w="38100" cap="flat" cmpd="sng">
                          <a:solidFill>
                            <a:srgbClr val="1155CC"/>
                          </a:solidFill>
                          <a:prstDash val="solid"/>
                          <a:round/>
                          <a:headEnd type="none" w="sm" len="sm"/>
                          <a:tailEnd type="none" w="sm" len="sm"/>
                        </a:ln>
                      </wps:spPr>
                      <wps:txbx>
                        <w:txbxContent>
                          <w:p w:rsidR="00CF73D1" w:rsidRDefault="00CF73D1">
                            <w:pPr>
                              <w:spacing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1152525</wp:posOffset>
                </wp:positionH>
                <wp:positionV relativeFrom="paragraph">
                  <wp:posOffset>271463</wp:posOffset>
                </wp:positionV>
                <wp:extent cx="190500" cy="2527300"/>
                <wp:effectExtent b="0" l="0" r="0" t="0"/>
                <wp:wrapNone/>
                <wp:docPr id="11" name="image14.png"/>
                <a:graphic>
                  <a:graphicData uri="http://schemas.openxmlformats.org/drawingml/2006/picture">
                    <pic:pic>
                      <pic:nvPicPr>
                        <pic:cNvPr id="0" name="image14.png"/>
                        <pic:cNvPicPr preferRelativeResize="0"/>
                      </pic:nvPicPr>
                      <pic:blipFill>
                        <a:blip r:embed="rId10"/>
                        <a:srcRect/>
                        <a:stretch>
                          <a:fillRect/>
                        </a:stretch>
                      </pic:blipFill>
                      <pic:spPr>
                        <a:xfrm>
                          <a:off x="0" y="0"/>
                          <a:ext cx="190500" cy="2527300"/>
                        </a:xfrm>
                        <a:prstGeom prst="rect"/>
                        <a:ln/>
                      </pic:spPr>
                    </pic:pic>
                  </a:graphicData>
                </a:graphic>
              </wp:anchor>
            </w:drawing>
          </mc:Fallback>
        </mc:AlternateContent>
      </w:r>
    </w:p>
    <w:p w:rsidR="00CF73D1" w:rsidRDefault="00F14E82">
      <w:pPr>
        <w:pBdr>
          <w:top w:val="nil"/>
          <w:left w:val="nil"/>
          <w:bottom w:val="nil"/>
          <w:right w:val="nil"/>
          <w:between w:val="nil"/>
        </w:pBdr>
        <w:spacing w:after="200"/>
        <w:rPr>
          <w:color w:val="1155CC"/>
        </w:rPr>
      </w:pPr>
      <w:r>
        <w:rPr>
          <w:noProof/>
        </w:rPr>
        <mc:AlternateContent>
          <mc:Choice Requires="wpg">
            <w:drawing>
              <wp:anchor distT="0" distB="0" distL="114300" distR="114300" simplePos="0" relativeHeight="251662336" behindDoc="0" locked="0" layoutInCell="1" hidden="0" allowOverlap="1">
                <wp:simplePos x="0" y="0"/>
                <wp:positionH relativeFrom="column">
                  <wp:posOffset>3981450</wp:posOffset>
                </wp:positionH>
                <wp:positionV relativeFrom="paragraph">
                  <wp:posOffset>200025</wp:posOffset>
                </wp:positionV>
                <wp:extent cx="2273300" cy="877249"/>
                <wp:effectExtent l="0" t="0" r="0" b="0"/>
                <wp:wrapNone/>
                <wp:docPr id="13" name="Rettangolo 13"/>
                <wp:cNvGraphicFramePr/>
                <a:graphic xmlns:a="http://schemas.openxmlformats.org/drawingml/2006/main">
                  <a:graphicData uri="http://schemas.microsoft.com/office/word/2010/wordprocessingShape">
                    <wps:wsp>
                      <wps:cNvSpPr/>
                      <wps:spPr>
                        <a:xfrm>
                          <a:off x="4209975" y="2932875"/>
                          <a:ext cx="2271900" cy="863100"/>
                        </a:xfrm>
                        <a:prstGeom prst="rect">
                          <a:avLst/>
                        </a:prstGeom>
                        <a:solidFill>
                          <a:srgbClr val="CFE2F3"/>
                        </a:solidFill>
                        <a:ln>
                          <a:noFill/>
                        </a:ln>
                      </wps:spPr>
                      <wps:txbx>
                        <w:txbxContent>
                          <w:p w:rsidR="00CF73D1" w:rsidRDefault="00F14E82">
                            <w:pPr>
                              <w:spacing w:line="240" w:lineRule="auto"/>
                              <w:jc w:val="center"/>
                              <w:textDirection w:val="btLr"/>
                            </w:pPr>
                            <w:r>
                              <w:rPr>
                                <w:i/>
                                <w:color w:val="3D85C6"/>
                                <w:sz w:val="18"/>
                              </w:rPr>
                              <w:t>The sending institution commits to recognise the outcomes of the mobility upon satisfactory completion of the mobility programme.</w:t>
                            </w: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3981450</wp:posOffset>
                </wp:positionH>
                <wp:positionV relativeFrom="paragraph">
                  <wp:posOffset>200025</wp:posOffset>
                </wp:positionV>
                <wp:extent cx="2273300" cy="877249"/>
                <wp:effectExtent b="0" l="0" r="0" t="0"/>
                <wp:wrapNone/>
                <wp:docPr id="13" name="image16.png"/>
                <a:graphic>
                  <a:graphicData uri="http://schemas.openxmlformats.org/drawingml/2006/picture">
                    <pic:pic>
                      <pic:nvPicPr>
                        <pic:cNvPr id="0" name="image16.png"/>
                        <pic:cNvPicPr preferRelativeResize="0"/>
                      </pic:nvPicPr>
                      <pic:blipFill>
                        <a:blip r:embed="rId11"/>
                        <a:srcRect/>
                        <a:stretch>
                          <a:fillRect/>
                        </a:stretch>
                      </pic:blipFill>
                      <pic:spPr>
                        <a:xfrm>
                          <a:off x="0" y="0"/>
                          <a:ext cx="2273300" cy="877249"/>
                        </a:xfrm>
                        <a:prstGeom prst="rect"/>
                        <a:ln/>
                      </pic:spPr>
                    </pic:pic>
                  </a:graphicData>
                </a:graphic>
              </wp:anchor>
            </w:drawing>
          </mc:Fallback>
        </mc:AlternateContent>
      </w:r>
    </w:p>
    <w:p w:rsidR="00CF73D1" w:rsidRDefault="00CF73D1">
      <w:pPr>
        <w:pBdr>
          <w:top w:val="nil"/>
          <w:left w:val="nil"/>
          <w:bottom w:val="nil"/>
          <w:right w:val="nil"/>
          <w:between w:val="nil"/>
        </w:pBdr>
        <w:spacing w:after="200"/>
        <w:rPr>
          <w:color w:val="1155CC"/>
        </w:rPr>
      </w:pPr>
    </w:p>
    <w:p w:rsidR="00CF73D1" w:rsidRDefault="00F14E82">
      <w:pPr>
        <w:pBdr>
          <w:top w:val="nil"/>
          <w:left w:val="nil"/>
          <w:bottom w:val="nil"/>
          <w:right w:val="nil"/>
          <w:between w:val="nil"/>
        </w:pBdr>
        <w:spacing w:after="200"/>
        <w:rPr>
          <w:color w:val="1155CC"/>
        </w:rPr>
      </w:pPr>
      <w:r>
        <w:rPr>
          <w:noProof/>
        </w:rPr>
        <mc:AlternateContent>
          <mc:Choice Requires="wpg">
            <w:drawing>
              <wp:anchor distT="0" distB="0" distL="114300" distR="114300" simplePos="0" relativeHeight="251663360" behindDoc="0" locked="0" layoutInCell="1" hidden="0" allowOverlap="1">
                <wp:simplePos x="0" y="0"/>
                <wp:positionH relativeFrom="column">
                  <wp:posOffset>1466850</wp:posOffset>
                </wp:positionH>
                <wp:positionV relativeFrom="paragraph">
                  <wp:posOffset>104775</wp:posOffset>
                </wp:positionV>
                <wp:extent cx="1927412" cy="1137173"/>
                <wp:effectExtent l="0" t="0" r="0" b="0"/>
                <wp:wrapNone/>
                <wp:docPr id="14" name="Rettangolo 14"/>
                <wp:cNvGraphicFramePr/>
                <a:graphic xmlns:a="http://schemas.openxmlformats.org/drawingml/2006/main">
                  <a:graphicData uri="http://schemas.microsoft.com/office/word/2010/wordprocessingShape">
                    <wps:wsp>
                      <wps:cNvSpPr/>
                      <wps:spPr>
                        <a:xfrm>
                          <a:off x="4093475" y="3350525"/>
                          <a:ext cx="1889400" cy="1107900"/>
                        </a:xfrm>
                        <a:prstGeom prst="rect">
                          <a:avLst/>
                        </a:prstGeom>
                        <a:solidFill>
                          <a:srgbClr val="B6DCF1"/>
                        </a:solidFill>
                        <a:ln w="38100" cap="flat" cmpd="sng">
                          <a:solidFill>
                            <a:srgbClr val="EFEFEF"/>
                          </a:solidFill>
                          <a:prstDash val="solid"/>
                          <a:miter lim="8000"/>
                          <a:headEnd type="none" w="sm" len="sm"/>
                          <a:tailEnd type="none" w="sm" len="sm"/>
                        </a:ln>
                      </wps:spPr>
                      <wps:txbx>
                        <w:txbxContent>
                          <w:p w:rsidR="00CF73D1" w:rsidRDefault="00F14E82">
                            <w:pPr>
                              <w:spacing w:after="120" w:line="240" w:lineRule="auto"/>
                              <w:jc w:val="center"/>
                              <w:textDirection w:val="btLr"/>
                            </w:pPr>
                            <w:r>
                              <w:rPr>
                                <w:color w:val="0B5394"/>
                                <w:sz w:val="20"/>
                              </w:rPr>
                              <w:t xml:space="preserve">Provide mobility programme  </w:t>
                            </w:r>
                          </w:p>
                          <w:p w:rsidR="00CF73D1" w:rsidRDefault="00F14E82">
                            <w:pPr>
                              <w:spacing w:after="120" w:line="240" w:lineRule="auto"/>
                              <w:jc w:val="center"/>
                              <w:textDirection w:val="btLr"/>
                            </w:pPr>
                            <w:r>
                              <w:rPr>
                                <w:color w:val="0B5394"/>
                                <w:sz w:val="20"/>
                              </w:rPr>
                              <w:t>Identify responsible persons</w:t>
                            </w:r>
                          </w:p>
                          <w:p w:rsidR="00CF73D1" w:rsidRDefault="00F14E82">
                            <w:pPr>
                              <w:spacing w:after="120" w:line="240" w:lineRule="auto"/>
                              <w:jc w:val="center"/>
                              <w:textDirection w:val="btLr"/>
                            </w:pPr>
                            <w:r>
                              <w:rPr>
                                <w:color w:val="0B5394"/>
                                <w:sz w:val="20"/>
                              </w:rPr>
                              <w:t>Commitment of the three parties with original /</w:t>
                            </w:r>
                            <w:r>
                              <w:rPr>
                                <w:color w:val="0B5394"/>
                                <w:sz w:val="20"/>
                              </w:rPr>
                              <w:br/>
                            </w:r>
                            <w:r>
                              <w:rPr>
                                <w:color w:val="0B5394"/>
                                <w:sz w:val="20"/>
                              </w:rPr>
                              <w:t>scanned / digital signatures</w:t>
                            </w: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1466850</wp:posOffset>
                </wp:positionH>
                <wp:positionV relativeFrom="paragraph">
                  <wp:posOffset>104775</wp:posOffset>
                </wp:positionV>
                <wp:extent cx="1927412" cy="1137173"/>
                <wp:effectExtent b="0" l="0" r="0" t="0"/>
                <wp:wrapNone/>
                <wp:docPr id="14" name="image17.png"/>
                <a:graphic>
                  <a:graphicData uri="http://schemas.openxmlformats.org/drawingml/2006/picture">
                    <pic:pic>
                      <pic:nvPicPr>
                        <pic:cNvPr id="0" name="image17.png"/>
                        <pic:cNvPicPr preferRelativeResize="0"/>
                      </pic:nvPicPr>
                      <pic:blipFill>
                        <a:blip r:embed="rId12"/>
                        <a:srcRect/>
                        <a:stretch>
                          <a:fillRect/>
                        </a:stretch>
                      </pic:blipFill>
                      <pic:spPr>
                        <a:xfrm>
                          <a:off x="0" y="0"/>
                          <a:ext cx="1927412" cy="1137173"/>
                        </a:xfrm>
                        <a:prstGeom prst="rect"/>
                        <a:ln/>
                      </pic:spPr>
                    </pic:pic>
                  </a:graphicData>
                </a:graphic>
              </wp:anchor>
            </w:drawing>
          </mc:Fallback>
        </mc:AlternateContent>
      </w:r>
    </w:p>
    <w:p w:rsidR="00CF73D1" w:rsidRDefault="00F14E82">
      <w:pPr>
        <w:pBdr>
          <w:top w:val="nil"/>
          <w:left w:val="nil"/>
          <w:bottom w:val="nil"/>
          <w:right w:val="nil"/>
          <w:between w:val="nil"/>
        </w:pBdr>
        <w:spacing w:after="60" w:line="240" w:lineRule="auto"/>
        <w:rPr>
          <w:color w:val="1155CC"/>
        </w:rPr>
      </w:pPr>
      <w:r>
        <w:rPr>
          <w:b/>
          <w:color w:val="1155CC"/>
        </w:rPr>
        <w:t>Before mobility</w:t>
      </w:r>
      <w:r>
        <w:rPr>
          <w:b/>
          <w:color w:val="1155CC"/>
        </w:rPr>
        <w:tab/>
      </w:r>
      <w:r>
        <w:rPr>
          <w:noProof/>
        </w:rPr>
        <mc:AlternateContent>
          <mc:Choice Requires="wpg">
            <w:drawing>
              <wp:anchor distT="0" distB="0" distL="114300" distR="114300" simplePos="0" relativeHeight="251664384" behindDoc="0" locked="0" layoutInCell="1" hidden="0" allowOverlap="1">
                <wp:simplePos x="0" y="0"/>
                <wp:positionH relativeFrom="column">
                  <wp:posOffset>3390900</wp:posOffset>
                </wp:positionH>
                <wp:positionV relativeFrom="paragraph">
                  <wp:posOffset>4763</wp:posOffset>
                </wp:positionV>
                <wp:extent cx="485775" cy="476250"/>
                <wp:effectExtent l="0" t="0" r="0" b="0"/>
                <wp:wrapNone/>
                <wp:docPr id="15" name="Gruppo 15"/>
                <wp:cNvGraphicFramePr/>
                <a:graphic xmlns:a="http://schemas.openxmlformats.org/drawingml/2006/main">
                  <a:graphicData uri="http://schemas.microsoft.com/office/word/2010/wordprocessingGroup">
                    <wpg:wgp>
                      <wpg:cNvGrpSpPr/>
                      <wpg:grpSpPr>
                        <a:xfrm>
                          <a:off x="0" y="0"/>
                          <a:ext cx="485775" cy="476250"/>
                          <a:chOff x="5181096" y="1847000"/>
                          <a:chExt cx="2770404" cy="2007100"/>
                        </a:xfrm>
                      </wpg:grpSpPr>
                      <wps:wsp>
                        <wps:cNvPr id="1" name="Casella di testo 1"/>
                        <wps:cNvSpPr txBox="1"/>
                        <wps:spPr>
                          <a:xfrm rot="10799461">
                            <a:off x="5181096" y="2414900"/>
                            <a:ext cx="1914000" cy="1243800"/>
                          </a:xfrm>
                          <a:prstGeom prst="rect">
                            <a:avLst/>
                          </a:prstGeom>
                          <a:noFill/>
                          <a:ln>
                            <a:noFill/>
                          </a:ln>
                        </wps:spPr>
                        <wps:txbx>
                          <w:txbxContent>
                            <w:p w:rsidR="00CF73D1" w:rsidRDefault="00F14E82">
                              <w:pPr>
                                <w:spacing w:line="240" w:lineRule="auto"/>
                                <w:textDirection w:val="btLr"/>
                              </w:pPr>
                              <w:r>
                                <w:rPr>
                                  <w:color w:val="1155CC"/>
                                  <w:sz w:val="288"/>
                                </w:rPr>
                                <w:t>→</w:t>
                              </w:r>
                            </w:p>
                          </w:txbxContent>
                        </wps:txbx>
                        <wps:bodyPr spcFirstLastPara="1" wrap="square" lIns="91425" tIns="91425" rIns="91425" bIns="91425" anchor="ctr" anchorCtr="0"/>
                      </wps:wsp>
                      <wps:wsp>
                        <wps:cNvPr id="2" name="Connettore 2 2"/>
                        <wps:cNvCnPr/>
                        <wps:spPr>
                          <a:xfrm rot="10800000" flipH="1">
                            <a:off x="6895975" y="1847000"/>
                            <a:ext cx="1030200" cy="1030200"/>
                          </a:xfrm>
                          <a:prstGeom prst="straightConnector1">
                            <a:avLst/>
                          </a:prstGeom>
                          <a:noFill/>
                          <a:ln w="76200" cap="flat" cmpd="sng">
                            <a:solidFill>
                              <a:srgbClr val="1155CC"/>
                            </a:solidFill>
                            <a:prstDash val="solid"/>
                            <a:round/>
                            <a:headEnd type="none" w="med" len="med"/>
                            <a:tailEnd type="none" w="med" len="med"/>
                          </a:ln>
                        </wps:spPr>
                        <wps:bodyPr/>
                      </wps:wsp>
                      <wps:wsp>
                        <wps:cNvPr id="3" name="Connettore 2 3"/>
                        <wps:cNvCnPr/>
                        <wps:spPr>
                          <a:xfrm>
                            <a:off x="6920100" y="2821500"/>
                            <a:ext cx="1031400" cy="1032600"/>
                          </a:xfrm>
                          <a:prstGeom prst="straightConnector1">
                            <a:avLst/>
                          </a:prstGeom>
                          <a:noFill/>
                          <a:ln w="76200" cap="flat" cmpd="sng">
                            <a:solidFill>
                              <a:srgbClr val="1155CC"/>
                            </a:solidFill>
                            <a:prstDash val="solid"/>
                            <a:round/>
                            <a:headEnd type="none" w="med" len="med"/>
                            <a:tailEnd type="none" w="med" len="med"/>
                          </a:ln>
                        </wps:spPr>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3390900</wp:posOffset>
                </wp:positionH>
                <wp:positionV relativeFrom="paragraph">
                  <wp:posOffset>4763</wp:posOffset>
                </wp:positionV>
                <wp:extent cx="485775" cy="476250"/>
                <wp:effectExtent b="0" l="0" r="0" t="0"/>
                <wp:wrapNone/>
                <wp:docPr id="15" name="image18.png"/>
                <a:graphic>
                  <a:graphicData uri="http://schemas.openxmlformats.org/drawingml/2006/picture">
                    <pic:pic>
                      <pic:nvPicPr>
                        <pic:cNvPr id="0" name="image18.png"/>
                        <pic:cNvPicPr preferRelativeResize="0"/>
                      </pic:nvPicPr>
                      <pic:blipFill>
                        <a:blip r:embed="rId13"/>
                        <a:srcRect/>
                        <a:stretch>
                          <a:fillRect/>
                        </a:stretch>
                      </pic:blipFill>
                      <pic:spPr>
                        <a:xfrm>
                          <a:off x="0" y="0"/>
                          <a:ext cx="485775" cy="476250"/>
                        </a:xfrm>
                        <a:prstGeom prst="rect"/>
                        <a:ln/>
                      </pic:spPr>
                    </pic:pic>
                  </a:graphicData>
                </a:graphic>
              </wp:anchor>
            </w:drawing>
          </mc:Fallback>
        </mc:AlternateContent>
      </w:r>
    </w:p>
    <w:p w:rsidR="00CF73D1" w:rsidRDefault="00F14E82">
      <w:pPr>
        <w:pBdr>
          <w:top w:val="nil"/>
          <w:left w:val="nil"/>
          <w:bottom w:val="nil"/>
          <w:right w:val="nil"/>
          <w:between w:val="nil"/>
        </w:pBdr>
        <w:spacing w:after="60" w:line="240" w:lineRule="auto"/>
        <w:rPr>
          <w:color w:val="1155CC"/>
        </w:rPr>
      </w:pPr>
      <w:r>
        <w:rPr>
          <w:color w:val="1155CC"/>
        </w:rPr>
        <w:t>Pages 2-3-4</w:t>
      </w:r>
      <w:r>
        <w:rPr>
          <w:noProof/>
        </w:rPr>
        <mc:AlternateContent>
          <mc:Choice Requires="wpg">
            <w:drawing>
              <wp:anchor distT="0" distB="0" distL="114300" distR="114300" simplePos="0" relativeHeight="251665408" behindDoc="0" locked="0" layoutInCell="1" hidden="0" allowOverlap="1">
                <wp:simplePos x="0" y="0"/>
                <wp:positionH relativeFrom="column">
                  <wp:posOffset>3990975</wp:posOffset>
                </wp:positionH>
                <wp:positionV relativeFrom="paragraph">
                  <wp:posOffset>104775</wp:posOffset>
                </wp:positionV>
                <wp:extent cx="2260600" cy="1286367"/>
                <wp:effectExtent l="0" t="0" r="0" b="0"/>
                <wp:wrapNone/>
                <wp:docPr id="16" name="Rettangolo 16"/>
                <wp:cNvGraphicFramePr/>
                <a:graphic xmlns:a="http://schemas.openxmlformats.org/drawingml/2006/main">
                  <a:graphicData uri="http://schemas.microsoft.com/office/word/2010/wordprocessingShape">
                    <wps:wsp>
                      <wps:cNvSpPr/>
                      <wps:spPr>
                        <a:xfrm>
                          <a:off x="4217300" y="2802950"/>
                          <a:ext cx="2257500" cy="1280700"/>
                        </a:xfrm>
                        <a:prstGeom prst="rect">
                          <a:avLst/>
                        </a:prstGeom>
                        <a:solidFill>
                          <a:srgbClr val="CFE2F3"/>
                        </a:solidFill>
                        <a:ln>
                          <a:noFill/>
                        </a:ln>
                      </wps:spPr>
                      <wps:txbx>
                        <w:txbxContent>
                          <w:p w:rsidR="00CF73D1" w:rsidRDefault="00F14E82">
                            <w:pPr>
                              <w:spacing w:line="240" w:lineRule="auto"/>
                              <w:jc w:val="center"/>
                              <w:textDirection w:val="btLr"/>
                            </w:pPr>
                            <w:r>
                              <w:rPr>
                                <w:i/>
                                <w:color w:val="3D85C6"/>
                                <w:sz w:val="18"/>
                              </w:rPr>
                              <w:t>The receiving organisation/enterprise commits to grant the student</w:t>
                            </w:r>
                            <w:r>
                              <w:rPr>
                                <w:i/>
                                <w:color w:val="3D85C6"/>
                                <w:sz w:val="18"/>
                              </w:rPr>
                              <w:t xml:space="preserve"> a minimum insurance coverage (unless he or she is insured by the sending institution or him/herself), ensure availability of appropriate equipment and support and issue a certificate upon completion</w:t>
                            </w:r>
                            <w:r>
                              <w:rPr>
                                <w:i/>
                                <w:color w:val="3D85C6"/>
                                <w:sz w:val="18"/>
                              </w:rPr>
                              <w:br/>
                              <w:t>of the mobility</w:t>
                            </w: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3990975</wp:posOffset>
                </wp:positionH>
                <wp:positionV relativeFrom="paragraph">
                  <wp:posOffset>104775</wp:posOffset>
                </wp:positionV>
                <wp:extent cx="2260600" cy="1286367"/>
                <wp:effectExtent b="0" l="0" r="0" t="0"/>
                <wp:wrapNone/>
                <wp:docPr id="16" name="image19.png"/>
                <a:graphic>
                  <a:graphicData uri="http://schemas.openxmlformats.org/drawingml/2006/picture">
                    <pic:pic>
                      <pic:nvPicPr>
                        <pic:cNvPr id="0" name="image19.png"/>
                        <pic:cNvPicPr preferRelativeResize="0"/>
                      </pic:nvPicPr>
                      <pic:blipFill>
                        <a:blip r:embed="rId14"/>
                        <a:srcRect/>
                        <a:stretch>
                          <a:fillRect/>
                        </a:stretch>
                      </pic:blipFill>
                      <pic:spPr>
                        <a:xfrm>
                          <a:off x="0" y="0"/>
                          <a:ext cx="2260600" cy="1286367"/>
                        </a:xfrm>
                        <a:prstGeom prst="rect"/>
                        <a:ln/>
                      </pic:spPr>
                    </pic:pic>
                  </a:graphicData>
                </a:graphic>
              </wp:anchor>
            </w:drawing>
          </mc:Fallback>
        </mc:AlternateContent>
      </w:r>
    </w:p>
    <w:p w:rsidR="00CF73D1" w:rsidRDefault="00F14E82">
      <w:pPr>
        <w:pBdr>
          <w:top w:val="nil"/>
          <w:left w:val="nil"/>
          <w:bottom w:val="nil"/>
          <w:right w:val="nil"/>
          <w:between w:val="nil"/>
        </w:pBdr>
        <w:spacing w:after="60" w:line="240" w:lineRule="auto"/>
        <w:rPr>
          <w:color w:val="1155CC"/>
        </w:rPr>
      </w:pPr>
      <w:r>
        <w:rPr>
          <w:color w:val="1155CC"/>
        </w:rPr>
        <w:tab/>
      </w:r>
      <w:r>
        <w:rPr>
          <w:color w:val="1155CC"/>
        </w:rPr>
        <w:tab/>
      </w:r>
      <w:r>
        <w:rPr>
          <w:color w:val="1155CC"/>
        </w:rPr>
        <w:tab/>
      </w:r>
      <w:r>
        <w:rPr>
          <w:color w:val="1155CC"/>
        </w:rPr>
        <w:tab/>
      </w:r>
      <w:r>
        <w:rPr>
          <w:color w:val="1155CC"/>
        </w:rPr>
        <w:tab/>
      </w:r>
      <w:r>
        <w:rPr>
          <w:color w:val="1155CC"/>
        </w:rPr>
        <w:tab/>
      </w:r>
      <w:r>
        <w:rPr>
          <w:color w:val="1155CC"/>
        </w:rPr>
        <w:tab/>
      </w:r>
    </w:p>
    <w:p w:rsidR="00CF73D1" w:rsidRDefault="00CF73D1">
      <w:pPr>
        <w:pBdr>
          <w:top w:val="nil"/>
          <w:left w:val="nil"/>
          <w:bottom w:val="nil"/>
          <w:right w:val="nil"/>
          <w:between w:val="nil"/>
        </w:pBdr>
        <w:spacing w:after="60" w:line="240" w:lineRule="auto"/>
        <w:rPr>
          <w:color w:val="1155CC"/>
        </w:rPr>
      </w:pPr>
    </w:p>
    <w:p w:rsidR="00CF73D1" w:rsidRDefault="00F14E82">
      <w:pPr>
        <w:pBdr>
          <w:top w:val="nil"/>
          <w:left w:val="nil"/>
          <w:bottom w:val="nil"/>
          <w:right w:val="nil"/>
          <w:between w:val="nil"/>
        </w:pBdr>
        <w:spacing w:after="60" w:line="240" w:lineRule="auto"/>
        <w:rPr>
          <w:color w:val="1155CC"/>
        </w:rPr>
      </w:pPr>
      <w:r>
        <w:rPr>
          <w:noProof/>
        </w:rPr>
        <mc:AlternateContent>
          <mc:Choice Requires="wpg">
            <w:drawing>
              <wp:anchor distT="0" distB="0" distL="114300" distR="114300" simplePos="0" relativeHeight="251666432" behindDoc="0" locked="0" layoutInCell="1" hidden="0" allowOverlap="1">
                <wp:simplePos x="0" y="0"/>
                <wp:positionH relativeFrom="column">
                  <wp:posOffset>2238375</wp:posOffset>
                </wp:positionH>
                <wp:positionV relativeFrom="paragraph">
                  <wp:posOffset>134097</wp:posOffset>
                </wp:positionV>
                <wp:extent cx="447675" cy="1351803"/>
                <wp:effectExtent l="0" t="0" r="0" b="0"/>
                <wp:wrapNone/>
                <wp:docPr id="17" name="Mostrina 17"/>
                <wp:cNvGraphicFramePr/>
                <a:graphic xmlns:a="http://schemas.openxmlformats.org/drawingml/2006/main">
                  <a:graphicData uri="http://schemas.microsoft.com/office/word/2010/wordprocessingShape">
                    <wps:wsp>
                      <wps:cNvSpPr/>
                      <wps:spPr>
                        <a:xfrm rot="5400000">
                          <a:off x="3660575" y="2810400"/>
                          <a:ext cx="2999700" cy="853800"/>
                        </a:xfrm>
                        <a:prstGeom prst="chevron">
                          <a:avLst>
                            <a:gd name="adj" fmla="val 33693"/>
                          </a:avLst>
                        </a:prstGeom>
                        <a:solidFill>
                          <a:srgbClr val="FFFFFF"/>
                        </a:solidFill>
                        <a:ln w="38100" cap="flat" cmpd="sng">
                          <a:solidFill>
                            <a:srgbClr val="6FA8DC"/>
                          </a:solidFill>
                          <a:prstDash val="solid"/>
                          <a:miter lim="8000"/>
                          <a:headEnd type="none" w="sm" len="sm"/>
                          <a:tailEnd type="none" w="sm" len="sm"/>
                        </a:ln>
                      </wps:spPr>
                      <wps:txbx>
                        <w:txbxContent>
                          <w:p w:rsidR="00CF73D1" w:rsidRDefault="00CF73D1">
                            <w:pPr>
                              <w:spacing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2238375</wp:posOffset>
                </wp:positionH>
                <wp:positionV relativeFrom="paragraph">
                  <wp:posOffset>134097</wp:posOffset>
                </wp:positionV>
                <wp:extent cx="447675" cy="1351803"/>
                <wp:effectExtent b="0" l="0" r="0" t="0"/>
                <wp:wrapNone/>
                <wp:docPr id="17" name="image20.png"/>
                <a:graphic>
                  <a:graphicData uri="http://schemas.openxmlformats.org/drawingml/2006/picture">
                    <pic:pic>
                      <pic:nvPicPr>
                        <pic:cNvPr id="0" name="image20.png"/>
                        <pic:cNvPicPr preferRelativeResize="0"/>
                      </pic:nvPicPr>
                      <pic:blipFill>
                        <a:blip r:embed="rId15"/>
                        <a:srcRect/>
                        <a:stretch>
                          <a:fillRect/>
                        </a:stretch>
                      </pic:blipFill>
                      <pic:spPr>
                        <a:xfrm>
                          <a:off x="0" y="0"/>
                          <a:ext cx="447675" cy="1351803"/>
                        </a:xfrm>
                        <a:prstGeom prst="rect"/>
                        <a:ln/>
                      </pic:spPr>
                    </pic:pic>
                  </a:graphicData>
                </a:graphic>
              </wp:anchor>
            </w:drawing>
          </mc:Fallback>
        </mc:AlternateContent>
      </w:r>
    </w:p>
    <w:p w:rsidR="00CF73D1" w:rsidRDefault="00CF73D1">
      <w:pPr>
        <w:pBdr>
          <w:top w:val="nil"/>
          <w:left w:val="nil"/>
          <w:bottom w:val="nil"/>
          <w:right w:val="nil"/>
          <w:between w:val="nil"/>
        </w:pBdr>
        <w:spacing w:after="60" w:line="240" w:lineRule="auto"/>
        <w:rPr>
          <w:color w:val="1155CC"/>
        </w:rPr>
      </w:pPr>
    </w:p>
    <w:p w:rsidR="00CF73D1" w:rsidRDefault="00CF73D1">
      <w:pPr>
        <w:pBdr>
          <w:top w:val="nil"/>
          <w:left w:val="nil"/>
          <w:bottom w:val="nil"/>
          <w:right w:val="nil"/>
          <w:between w:val="nil"/>
        </w:pBdr>
        <w:spacing w:after="60" w:line="240" w:lineRule="auto"/>
        <w:rPr>
          <w:color w:val="1155CC"/>
        </w:rPr>
      </w:pPr>
    </w:p>
    <w:p w:rsidR="00CF73D1" w:rsidRDefault="00CF73D1">
      <w:pPr>
        <w:pBdr>
          <w:top w:val="nil"/>
          <w:left w:val="nil"/>
          <w:bottom w:val="nil"/>
          <w:right w:val="nil"/>
          <w:between w:val="nil"/>
        </w:pBdr>
        <w:spacing w:after="60" w:line="240" w:lineRule="auto"/>
        <w:rPr>
          <w:color w:val="1155CC"/>
        </w:rPr>
      </w:pPr>
    </w:p>
    <w:p w:rsidR="00CF73D1" w:rsidRDefault="00F14E82">
      <w:pPr>
        <w:pBdr>
          <w:top w:val="nil"/>
          <w:left w:val="nil"/>
          <w:bottom w:val="nil"/>
          <w:right w:val="nil"/>
          <w:between w:val="nil"/>
        </w:pBdr>
        <w:spacing w:after="60" w:line="240" w:lineRule="auto"/>
        <w:rPr>
          <w:color w:val="1155CC"/>
        </w:rPr>
      </w:pPr>
      <w:r>
        <w:rPr>
          <w:color w:val="1155CC"/>
        </w:rPr>
        <w:tab/>
      </w:r>
      <w:r>
        <w:rPr>
          <w:color w:val="1155CC"/>
        </w:rPr>
        <w:tab/>
      </w:r>
      <w:r>
        <w:rPr>
          <w:color w:val="1155CC"/>
        </w:rPr>
        <w:tab/>
      </w:r>
      <w:r>
        <w:rPr>
          <w:color w:val="1155CC"/>
        </w:rPr>
        <w:tab/>
      </w:r>
      <w:r>
        <w:rPr>
          <w:color w:val="1155CC"/>
        </w:rPr>
        <w:tab/>
      </w:r>
      <w:r>
        <w:rPr>
          <w:color w:val="1155CC"/>
        </w:rPr>
        <w:tab/>
      </w:r>
      <w:r>
        <w:rPr>
          <w:color w:val="1155CC"/>
        </w:rPr>
        <w:tab/>
      </w:r>
      <w:r>
        <w:rPr>
          <w:noProof/>
        </w:rPr>
        <mc:AlternateContent>
          <mc:Choice Requires="wpg">
            <w:drawing>
              <wp:anchor distT="0" distB="0" distL="114300" distR="114300" simplePos="0" relativeHeight="251667456" behindDoc="0" locked="0" layoutInCell="1" hidden="0" allowOverlap="1">
                <wp:simplePos x="0" y="0"/>
                <wp:positionH relativeFrom="column">
                  <wp:posOffset>1152525</wp:posOffset>
                </wp:positionH>
                <wp:positionV relativeFrom="paragraph">
                  <wp:posOffset>85725</wp:posOffset>
                </wp:positionV>
                <wp:extent cx="190500" cy="2072409"/>
                <wp:effectExtent l="0" t="0" r="0" b="0"/>
                <wp:wrapNone/>
                <wp:docPr id="19" name="Parentesi graffa chiusa 19"/>
                <wp:cNvGraphicFramePr/>
                <a:graphic xmlns:a="http://schemas.openxmlformats.org/drawingml/2006/main">
                  <a:graphicData uri="http://schemas.microsoft.com/office/word/2010/wordprocessingShape">
                    <wps:wsp>
                      <wps:cNvSpPr/>
                      <wps:spPr>
                        <a:xfrm>
                          <a:off x="5141825" y="723950"/>
                          <a:ext cx="299400" cy="3404400"/>
                        </a:xfrm>
                        <a:prstGeom prst="rightBrace">
                          <a:avLst>
                            <a:gd name="adj1" fmla="val 165291"/>
                            <a:gd name="adj2" fmla="val 50000"/>
                          </a:avLst>
                        </a:prstGeom>
                        <a:solidFill>
                          <a:srgbClr val="FFFFFF"/>
                        </a:solidFill>
                        <a:ln w="28575" cap="flat" cmpd="sng">
                          <a:solidFill>
                            <a:srgbClr val="B45F06"/>
                          </a:solidFill>
                          <a:prstDash val="solid"/>
                          <a:miter lim="8000"/>
                          <a:headEnd type="none" w="sm" len="sm"/>
                          <a:tailEnd type="none" w="sm" len="sm"/>
                        </a:ln>
                      </wps:spPr>
                      <wps:txbx>
                        <w:txbxContent>
                          <w:p w:rsidR="00CF73D1" w:rsidRDefault="00CF73D1">
                            <w:pPr>
                              <w:spacing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1152525</wp:posOffset>
                </wp:positionH>
                <wp:positionV relativeFrom="paragraph">
                  <wp:posOffset>85725</wp:posOffset>
                </wp:positionV>
                <wp:extent cx="190500" cy="2072409"/>
                <wp:effectExtent b="0" l="0" r="0" t="0"/>
                <wp:wrapNone/>
                <wp:docPr id="19" name="image22.png"/>
                <a:graphic>
                  <a:graphicData uri="http://schemas.openxmlformats.org/drawingml/2006/picture">
                    <pic:pic>
                      <pic:nvPicPr>
                        <pic:cNvPr id="0" name="image22.png"/>
                        <pic:cNvPicPr preferRelativeResize="0"/>
                      </pic:nvPicPr>
                      <pic:blipFill>
                        <a:blip r:embed="rId16"/>
                        <a:srcRect/>
                        <a:stretch>
                          <a:fillRect/>
                        </a:stretch>
                      </pic:blipFill>
                      <pic:spPr>
                        <a:xfrm>
                          <a:off x="0" y="0"/>
                          <a:ext cx="190500" cy="2072409"/>
                        </a:xfrm>
                        <a:prstGeom prst="rect"/>
                        <a:ln/>
                      </pic:spPr>
                    </pic:pic>
                  </a:graphicData>
                </a:graphic>
              </wp:anchor>
            </w:drawing>
          </mc:Fallback>
        </mc:AlternateContent>
      </w:r>
    </w:p>
    <w:p w:rsidR="00CF73D1" w:rsidRDefault="00CF73D1">
      <w:pPr>
        <w:pBdr>
          <w:top w:val="nil"/>
          <w:left w:val="nil"/>
          <w:bottom w:val="nil"/>
          <w:right w:val="nil"/>
          <w:between w:val="nil"/>
        </w:pBdr>
        <w:spacing w:after="60" w:line="240" w:lineRule="auto"/>
        <w:rPr>
          <w:color w:val="1155CC"/>
        </w:rPr>
      </w:pPr>
    </w:p>
    <w:p w:rsidR="00CF73D1" w:rsidRDefault="00CF73D1">
      <w:pPr>
        <w:pBdr>
          <w:top w:val="nil"/>
          <w:left w:val="nil"/>
          <w:bottom w:val="nil"/>
          <w:right w:val="nil"/>
          <w:between w:val="nil"/>
        </w:pBdr>
        <w:spacing w:after="60" w:line="240" w:lineRule="auto"/>
        <w:rPr>
          <w:b/>
          <w:color w:val="B45F06"/>
        </w:rPr>
      </w:pPr>
    </w:p>
    <w:p w:rsidR="00CF73D1" w:rsidRDefault="00F14E82">
      <w:pPr>
        <w:pBdr>
          <w:top w:val="nil"/>
          <w:left w:val="nil"/>
          <w:bottom w:val="nil"/>
          <w:right w:val="nil"/>
          <w:between w:val="nil"/>
        </w:pBdr>
        <w:spacing w:after="60" w:line="240" w:lineRule="auto"/>
        <w:rPr>
          <w:b/>
          <w:color w:val="B45F06"/>
        </w:rPr>
      </w:pPr>
      <w:r>
        <w:rPr>
          <w:noProof/>
        </w:rPr>
        <mc:AlternateContent>
          <mc:Choice Requires="wpg">
            <w:drawing>
              <wp:anchor distT="0" distB="0" distL="114300" distR="114300" simplePos="0" relativeHeight="251668480" behindDoc="0" locked="0" layoutInCell="1" hidden="0" allowOverlap="1">
                <wp:simplePos x="0" y="0"/>
                <wp:positionH relativeFrom="column">
                  <wp:posOffset>2600325</wp:posOffset>
                </wp:positionH>
                <wp:positionV relativeFrom="paragraph">
                  <wp:posOffset>66675</wp:posOffset>
                </wp:positionV>
                <wp:extent cx="914400" cy="477520"/>
                <wp:effectExtent l="0" t="0" r="0" b="0"/>
                <wp:wrapNone/>
                <wp:docPr id="7" name="Rettangolo 7"/>
                <wp:cNvGraphicFramePr/>
                <a:graphic xmlns:a="http://schemas.openxmlformats.org/drawingml/2006/main">
                  <a:graphicData uri="http://schemas.microsoft.com/office/word/2010/wordprocessingShape">
                    <wps:wsp>
                      <wps:cNvSpPr/>
                      <wps:spPr>
                        <a:xfrm>
                          <a:off x="4692600" y="3541875"/>
                          <a:ext cx="935400" cy="476400"/>
                        </a:xfrm>
                        <a:prstGeom prst="rect">
                          <a:avLst/>
                        </a:prstGeom>
                        <a:solidFill>
                          <a:srgbClr val="FF9900"/>
                        </a:solidFill>
                        <a:ln w="38100" cap="flat" cmpd="sng">
                          <a:solidFill>
                            <a:srgbClr val="EFEFEF"/>
                          </a:solidFill>
                          <a:prstDash val="solid"/>
                          <a:miter lim="8000"/>
                          <a:headEnd type="none" w="sm" len="sm"/>
                          <a:tailEnd type="none" w="sm" len="sm"/>
                        </a:ln>
                      </wps:spPr>
                      <wps:txbx>
                        <w:txbxContent>
                          <w:p w:rsidR="00CF73D1" w:rsidRDefault="00F14E82">
                            <w:pPr>
                              <w:spacing w:line="275" w:lineRule="auto"/>
                              <w:jc w:val="center"/>
                              <w:textDirection w:val="btLr"/>
                            </w:pPr>
                            <w:r>
                              <w:rPr>
                                <w:color w:val="783F04"/>
                                <w:sz w:val="20"/>
                              </w:rPr>
                              <w:t>Modifications</w:t>
                            </w:r>
                            <w:r>
                              <w:rPr>
                                <w:color w:val="783F04"/>
                                <w:sz w:val="20"/>
                              </w:rPr>
                              <w:br/>
                              <w:t>needed</w:t>
                            </w: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2600325</wp:posOffset>
                </wp:positionH>
                <wp:positionV relativeFrom="paragraph">
                  <wp:posOffset>66675</wp:posOffset>
                </wp:positionV>
                <wp:extent cx="914400" cy="477520"/>
                <wp:effectExtent b="0" l="0" r="0" t="0"/>
                <wp:wrapNone/>
                <wp:docPr id="7" name="image10.png"/>
                <a:graphic>
                  <a:graphicData uri="http://schemas.openxmlformats.org/drawingml/2006/picture">
                    <pic:pic>
                      <pic:nvPicPr>
                        <pic:cNvPr id="0" name="image10.png"/>
                        <pic:cNvPicPr preferRelativeResize="0"/>
                      </pic:nvPicPr>
                      <pic:blipFill>
                        <a:blip r:embed="rId17"/>
                        <a:srcRect/>
                        <a:stretch>
                          <a:fillRect/>
                        </a:stretch>
                      </pic:blipFill>
                      <pic:spPr>
                        <a:xfrm>
                          <a:off x="0" y="0"/>
                          <a:ext cx="914400" cy="477520"/>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simplePos x="0" y="0"/>
                <wp:positionH relativeFrom="column">
                  <wp:posOffset>1471613</wp:posOffset>
                </wp:positionH>
                <wp:positionV relativeFrom="paragraph">
                  <wp:posOffset>71438</wp:posOffset>
                </wp:positionV>
                <wp:extent cx="912254" cy="476250"/>
                <wp:effectExtent l="0" t="0" r="0" b="0"/>
                <wp:wrapNone/>
                <wp:docPr id="5" name="Rettangolo 5"/>
                <wp:cNvGraphicFramePr/>
                <a:graphic xmlns:a="http://schemas.openxmlformats.org/drawingml/2006/main">
                  <a:graphicData uri="http://schemas.microsoft.com/office/word/2010/wordprocessingShape">
                    <wps:wsp>
                      <wps:cNvSpPr/>
                      <wps:spPr>
                        <a:xfrm>
                          <a:off x="4717350" y="3541875"/>
                          <a:ext cx="931500" cy="476400"/>
                        </a:xfrm>
                        <a:prstGeom prst="rect">
                          <a:avLst/>
                        </a:prstGeom>
                        <a:solidFill>
                          <a:srgbClr val="FF9900"/>
                        </a:solidFill>
                        <a:ln w="38100" cap="flat" cmpd="sng">
                          <a:solidFill>
                            <a:srgbClr val="EFEFEF"/>
                          </a:solidFill>
                          <a:prstDash val="solid"/>
                          <a:miter lim="8000"/>
                          <a:headEnd type="none" w="sm" len="sm"/>
                          <a:tailEnd type="none" w="sm" len="sm"/>
                        </a:ln>
                      </wps:spPr>
                      <wps:txbx>
                        <w:txbxContent>
                          <w:p w:rsidR="00CF73D1" w:rsidRDefault="00F14E82">
                            <w:pPr>
                              <w:spacing w:line="275" w:lineRule="auto"/>
                              <w:jc w:val="center"/>
                              <w:textDirection w:val="btLr"/>
                            </w:pPr>
                            <w:r>
                              <w:rPr>
                                <w:color w:val="783F04"/>
                                <w:sz w:val="20"/>
                              </w:rPr>
                              <w:t>Modifications NOT needed</w:t>
                            </w: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1471613</wp:posOffset>
                </wp:positionH>
                <wp:positionV relativeFrom="paragraph">
                  <wp:posOffset>71438</wp:posOffset>
                </wp:positionV>
                <wp:extent cx="912254" cy="476250"/>
                <wp:effectExtent b="0" l="0" r="0" t="0"/>
                <wp:wrapNone/>
                <wp:docPr id="5"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912254" cy="476250"/>
                        </a:xfrm>
                        <a:prstGeom prst="rect"/>
                        <a:ln/>
                      </pic:spPr>
                    </pic:pic>
                  </a:graphicData>
                </a:graphic>
              </wp:anchor>
            </w:drawing>
          </mc:Fallback>
        </mc:AlternateContent>
      </w:r>
    </w:p>
    <w:p w:rsidR="00CF73D1" w:rsidRDefault="00CF73D1">
      <w:pPr>
        <w:pBdr>
          <w:top w:val="nil"/>
          <w:left w:val="nil"/>
          <w:bottom w:val="nil"/>
          <w:right w:val="nil"/>
          <w:between w:val="nil"/>
        </w:pBdr>
        <w:spacing w:after="60" w:line="240" w:lineRule="auto"/>
        <w:rPr>
          <w:b/>
          <w:color w:val="B45F06"/>
        </w:rPr>
      </w:pPr>
    </w:p>
    <w:p w:rsidR="00CF73D1" w:rsidRPr="00B51F8A" w:rsidRDefault="00F14E82">
      <w:pPr>
        <w:pBdr>
          <w:top w:val="nil"/>
          <w:left w:val="nil"/>
          <w:bottom w:val="nil"/>
          <w:right w:val="nil"/>
          <w:between w:val="nil"/>
        </w:pBdr>
        <w:spacing w:after="60" w:line="240" w:lineRule="auto"/>
        <w:rPr>
          <w:color w:val="B45F06"/>
          <w:lang w:val="en-US"/>
        </w:rPr>
      </w:pPr>
      <w:r w:rsidRPr="00B51F8A">
        <w:rPr>
          <w:b/>
          <w:color w:val="B45F06"/>
          <w:lang w:val="en-US"/>
        </w:rPr>
        <w:t>During mobility</w:t>
      </w:r>
      <w:r>
        <w:rPr>
          <w:noProof/>
        </w:rPr>
        <mc:AlternateContent>
          <mc:Choice Requires="wpg">
            <w:drawing>
              <wp:anchor distT="0" distB="0" distL="114300" distR="114300" simplePos="0" relativeHeight="251670528" behindDoc="0" locked="0" layoutInCell="1" hidden="0" allowOverlap="1">
                <wp:simplePos x="0" y="0"/>
                <wp:positionH relativeFrom="column">
                  <wp:posOffset>1743075</wp:posOffset>
                </wp:positionH>
                <wp:positionV relativeFrom="paragraph">
                  <wp:posOffset>180975</wp:posOffset>
                </wp:positionV>
                <wp:extent cx="371475" cy="919843"/>
                <wp:effectExtent l="0" t="0" r="0" b="0"/>
                <wp:wrapNone/>
                <wp:docPr id="6" name="Mostrina 6"/>
                <wp:cNvGraphicFramePr/>
                <a:graphic xmlns:a="http://schemas.openxmlformats.org/drawingml/2006/main">
                  <a:graphicData uri="http://schemas.microsoft.com/office/word/2010/wordprocessingShape">
                    <wps:wsp>
                      <wps:cNvSpPr/>
                      <wps:spPr>
                        <a:xfrm rot="5400000">
                          <a:off x="3676200" y="1522950"/>
                          <a:ext cx="3445200" cy="1379400"/>
                        </a:xfrm>
                        <a:prstGeom prst="chevron">
                          <a:avLst>
                            <a:gd name="adj" fmla="val 24894"/>
                          </a:avLst>
                        </a:prstGeom>
                        <a:solidFill>
                          <a:srgbClr val="FFFFFF"/>
                        </a:solidFill>
                        <a:ln w="38100" cap="flat" cmpd="sng">
                          <a:solidFill>
                            <a:srgbClr val="B45F06"/>
                          </a:solidFill>
                          <a:prstDash val="solid"/>
                          <a:miter lim="8000"/>
                          <a:headEnd type="none" w="sm" len="sm"/>
                          <a:tailEnd type="none" w="sm" len="sm"/>
                        </a:ln>
                      </wps:spPr>
                      <wps:txbx>
                        <w:txbxContent>
                          <w:p w:rsidR="00CF73D1" w:rsidRDefault="00CF73D1">
                            <w:pPr>
                              <w:spacing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1743075</wp:posOffset>
                </wp:positionH>
                <wp:positionV relativeFrom="paragraph">
                  <wp:posOffset>180975</wp:posOffset>
                </wp:positionV>
                <wp:extent cx="371475" cy="919843"/>
                <wp:effectExtent b="0" l="0" r="0" t="0"/>
                <wp:wrapNone/>
                <wp:docPr id="6" name="image9.png"/>
                <a:graphic>
                  <a:graphicData uri="http://schemas.openxmlformats.org/drawingml/2006/picture">
                    <pic:pic>
                      <pic:nvPicPr>
                        <pic:cNvPr id="0" name="image9.png"/>
                        <pic:cNvPicPr preferRelativeResize="0"/>
                      </pic:nvPicPr>
                      <pic:blipFill>
                        <a:blip r:embed="rId19"/>
                        <a:srcRect/>
                        <a:stretch>
                          <a:fillRect/>
                        </a:stretch>
                      </pic:blipFill>
                      <pic:spPr>
                        <a:xfrm>
                          <a:off x="0" y="0"/>
                          <a:ext cx="371475" cy="919843"/>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simplePos x="0" y="0"/>
                <wp:positionH relativeFrom="column">
                  <wp:posOffset>3457575</wp:posOffset>
                </wp:positionH>
                <wp:positionV relativeFrom="paragraph">
                  <wp:posOffset>0</wp:posOffset>
                </wp:positionV>
                <wp:extent cx="529167" cy="476250"/>
                <wp:effectExtent l="0" t="0" r="0" b="0"/>
                <wp:wrapNone/>
                <wp:docPr id="18" name="Mostrina 18"/>
                <wp:cNvGraphicFramePr/>
                <a:graphic xmlns:a="http://schemas.openxmlformats.org/drawingml/2006/main">
                  <a:graphicData uri="http://schemas.microsoft.com/office/word/2010/wordprocessingShape">
                    <wps:wsp>
                      <wps:cNvSpPr/>
                      <wps:spPr>
                        <a:xfrm rot="1811675">
                          <a:off x="3796772" y="672881"/>
                          <a:ext cx="2560156" cy="1699788"/>
                        </a:xfrm>
                        <a:prstGeom prst="chevron">
                          <a:avLst>
                            <a:gd name="adj" fmla="val 26152"/>
                          </a:avLst>
                        </a:prstGeom>
                        <a:solidFill>
                          <a:srgbClr val="FFFFFF"/>
                        </a:solidFill>
                        <a:ln w="76200" cap="flat" cmpd="sng">
                          <a:solidFill>
                            <a:srgbClr val="B45F06"/>
                          </a:solidFill>
                          <a:prstDash val="solid"/>
                          <a:miter lim="8000"/>
                          <a:headEnd type="none" w="sm" len="sm"/>
                          <a:tailEnd type="none" w="sm" len="sm"/>
                        </a:ln>
                      </wps:spPr>
                      <wps:txbx>
                        <w:txbxContent>
                          <w:p w:rsidR="00CF73D1" w:rsidRDefault="00CF73D1">
                            <w:pPr>
                              <w:spacing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3457575</wp:posOffset>
                </wp:positionH>
                <wp:positionV relativeFrom="paragraph">
                  <wp:posOffset>0</wp:posOffset>
                </wp:positionV>
                <wp:extent cx="529167" cy="476250"/>
                <wp:effectExtent b="0" l="0" r="0" t="0"/>
                <wp:wrapNone/>
                <wp:docPr id="18" name="image21.png"/>
                <a:graphic>
                  <a:graphicData uri="http://schemas.openxmlformats.org/drawingml/2006/picture">
                    <pic:pic>
                      <pic:nvPicPr>
                        <pic:cNvPr id="0" name="image21.png"/>
                        <pic:cNvPicPr preferRelativeResize="0"/>
                      </pic:nvPicPr>
                      <pic:blipFill>
                        <a:blip r:embed="rId20"/>
                        <a:srcRect/>
                        <a:stretch>
                          <a:fillRect/>
                        </a:stretch>
                      </pic:blipFill>
                      <pic:spPr>
                        <a:xfrm>
                          <a:off x="0" y="0"/>
                          <a:ext cx="529167" cy="476250"/>
                        </a:xfrm>
                        <a:prstGeom prst="rect"/>
                        <a:ln/>
                      </pic:spPr>
                    </pic:pic>
                  </a:graphicData>
                </a:graphic>
              </wp:anchor>
            </w:drawing>
          </mc:Fallback>
        </mc:AlternateContent>
      </w:r>
    </w:p>
    <w:p w:rsidR="00CF73D1" w:rsidRPr="00B51F8A" w:rsidRDefault="00F14E82">
      <w:pPr>
        <w:pBdr>
          <w:top w:val="nil"/>
          <w:left w:val="nil"/>
          <w:bottom w:val="nil"/>
          <w:right w:val="nil"/>
          <w:between w:val="nil"/>
        </w:pBdr>
        <w:spacing w:after="60" w:line="240" w:lineRule="auto"/>
        <w:rPr>
          <w:color w:val="B45F06"/>
          <w:lang w:val="en-US"/>
        </w:rPr>
      </w:pPr>
      <w:r w:rsidRPr="00B51F8A">
        <w:rPr>
          <w:color w:val="B45F06"/>
          <w:lang w:val="en-US"/>
        </w:rPr>
        <w:t xml:space="preserve">Page </w:t>
      </w:r>
      <w:r w:rsidRPr="00B51F8A">
        <w:rPr>
          <w:color w:val="B45F06"/>
          <w:lang w:val="en-US"/>
        </w:rPr>
        <w:t>5</w:t>
      </w:r>
      <w:r>
        <w:rPr>
          <w:noProof/>
        </w:rPr>
        <mc:AlternateContent>
          <mc:Choice Requires="wpg">
            <w:drawing>
              <wp:anchor distT="0" distB="0" distL="114300" distR="114300" simplePos="0" relativeHeight="251672576" behindDoc="0" locked="0" layoutInCell="1" hidden="0" allowOverlap="1">
                <wp:simplePos x="0" y="0"/>
                <wp:positionH relativeFrom="column">
                  <wp:posOffset>4114800</wp:posOffset>
                </wp:positionH>
                <wp:positionV relativeFrom="paragraph">
                  <wp:posOffset>190500</wp:posOffset>
                </wp:positionV>
                <wp:extent cx="1819275" cy="406542"/>
                <wp:effectExtent l="0" t="0" r="0" b="0"/>
                <wp:wrapNone/>
                <wp:docPr id="4" name="Rettangolo 4"/>
                <wp:cNvGraphicFramePr/>
                <a:graphic xmlns:a="http://schemas.openxmlformats.org/drawingml/2006/main">
                  <a:graphicData uri="http://schemas.microsoft.com/office/word/2010/wordprocessingShape">
                    <wps:wsp>
                      <wps:cNvSpPr/>
                      <wps:spPr>
                        <a:xfrm>
                          <a:off x="4217275" y="3564425"/>
                          <a:ext cx="2005800" cy="431100"/>
                        </a:xfrm>
                        <a:prstGeom prst="rect">
                          <a:avLst/>
                        </a:prstGeom>
                        <a:solidFill>
                          <a:srgbClr val="F9CB9C"/>
                        </a:solidFill>
                        <a:ln w="9525" cap="flat" cmpd="sng">
                          <a:solidFill>
                            <a:srgbClr val="F3F3F3"/>
                          </a:solidFill>
                          <a:prstDash val="solid"/>
                          <a:miter lim="8000"/>
                          <a:headEnd type="none" w="sm" len="sm"/>
                          <a:tailEnd type="none" w="sm" len="sm"/>
                        </a:ln>
                      </wps:spPr>
                      <wps:txbx>
                        <w:txbxContent>
                          <w:p w:rsidR="00CF73D1" w:rsidRDefault="00F14E82">
                            <w:pPr>
                              <w:spacing w:line="275" w:lineRule="auto"/>
                              <w:jc w:val="center"/>
                              <w:textDirection w:val="btLr"/>
                            </w:pPr>
                            <w:r>
                              <w:rPr>
                                <w:i/>
                                <w:color w:val="B45F06"/>
                                <w:sz w:val="20"/>
                              </w:rPr>
                              <w:t>An agreement on the changes</w:t>
                            </w:r>
                            <w:r>
                              <w:rPr>
                                <w:i/>
                                <w:color w:val="B45F06"/>
                                <w:sz w:val="20"/>
                              </w:rPr>
                              <w:br/>
                              <w:t>by email is possible</w:t>
                            </w: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4114800</wp:posOffset>
                </wp:positionH>
                <wp:positionV relativeFrom="paragraph">
                  <wp:posOffset>190500</wp:posOffset>
                </wp:positionV>
                <wp:extent cx="1819275" cy="406542"/>
                <wp:effectExtent b="0" l="0" r="0" t="0"/>
                <wp:wrapNone/>
                <wp:docPr id="3" name="image6.png"/>
                <a:graphic>
                  <a:graphicData uri="http://schemas.openxmlformats.org/drawingml/2006/picture">
                    <pic:pic>
                      <pic:nvPicPr>
                        <pic:cNvPr id="0" name="image6.png"/>
                        <pic:cNvPicPr preferRelativeResize="0"/>
                      </pic:nvPicPr>
                      <pic:blipFill>
                        <a:blip r:embed="rId21"/>
                        <a:srcRect/>
                        <a:stretch>
                          <a:fillRect/>
                        </a:stretch>
                      </pic:blipFill>
                      <pic:spPr>
                        <a:xfrm>
                          <a:off x="0" y="0"/>
                          <a:ext cx="1819275" cy="406542"/>
                        </a:xfrm>
                        <a:prstGeom prst="rect"/>
                        <a:ln/>
                      </pic:spPr>
                    </pic:pic>
                  </a:graphicData>
                </a:graphic>
              </wp:anchor>
            </w:drawing>
          </mc:Fallback>
        </mc:AlternateContent>
      </w:r>
    </w:p>
    <w:p w:rsidR="00CF73D1" w:rsidRPr="00B51F8A" w:rsidRDefault="00CF73D1">
      <w:pPr>
        <w:pBdr>
          <w:top w:val="nil"/>
          <w:left w:val="nil"/>
          <w:bottom w:val="nil"/>
          <w:right w:val="nil"/>
          <w:between w:val="nil"/>
        </w:pBdr>
        <w:spacing w:after="60" w:line="240" w:lineRule="auto"/>
        <w:rPr>
          <w:color w:val="1155CC"/>
          <w:lang w:val="en-US"/>
        </w:rPr>
      </w:pPr>
    </w:p>
    <w:p w:rsidR="00CF73D1" w:rsidRPr="00B51F8A" w:rsidRDefault="00F14E82">
      <w:pPr>
        <w:pBdr>
          <w:top w:val="nil"/>
          <w:left w:val="nil"/>
          <w:bottom w:val="nil"/>
          <w:right w:val="nil"/>
          <w:between w:val="nil"/>
        </w:pBdr>
        <w:spacing w:after="60" w:line="240" w:lineRule="auto"/>
        <w:rPr>
          <w:color w:val="1155CC"/>
          <w:lang w:val="en-US"/>
        </w:rPr>
      </w:pPr>
      <w:r>
        <w:rPr>
          <w:noProof/>
        </w:rPr>
        <mc:AlternateContent>
          <mc:Choice Requires="wpg">
            <w:drawing>
              <wp:anchor distT="0" distB="0" distL="114300" distR="114300" simplePos="0" relativeHeight="251673600" behindDoc="0" locked="0" layoutInCell="1" hidden="0" allowOverlap="1">
                <wp:simplePos x="0" y="0"/>
                <wp:positionH relativeFrom="column">
                  <wp:posOffset>3652838</wp:posOffset>
                </wp:positionH>
                <wp:positionV relativeFrom="paragraph">
                  <wp:posOffset>176213</wp:posOffset>
                </wp:positionV>
                <wp:extent cx="485775" cy="511663"/>
                <wp:effectExtent l="0" t="0" r="0" b="0"/>
                <wp:wrapNone/>
                <wp:docPr id="8" name="Mostrina 8"/>
                <wp:cNvGraphicFramePr/>
                <a:graphic xmlns:a="http://schemas.openxmlformats.org/drawingml/2006/main">
                  <a:graphicData uri="http://schemas.microsoft.com/office/word/2010/wordprocessingShape">
                    <wps:wsp>
                      <wps:cNvSpPr/>
                      <wps:spPr>
                        <a:xfrm rot="-3055742" flipH="1">
                          <a:off x="3257986" y="1906522"/>
                          <a:ext cx="2768283" cy="1637625"/>
                        </a:xfrm>
                        <a:prstGeom prst="chevron">
                          <a:avLst>
                            <a:gd name="adj" fmla="val 30164"/>
                          </a:avLst>
                        </a:prstGeom>
                        <a:solidFill>
                          <a:srgbClr val="FFFFFF"/>
                        </a:solidFill>
                        <a:ln w="76200" cap="flat" cmpd="sng">
                          <a:solidFill>
                            <a:srgbClr val="B45F06"/>
                          </a:solidFill>
                          <a:prstDash val="solid"/>
                          <a:miter lim="8000"/>
                          <a:headEnd type="none" w="sm" len="sm"/>
                          <a:tailEnd type="none" w="sm" len="sm"/>
                        </a:ln>
                      </wps:spPr>
                      <wps:txbx>
                        <w:txbxContent>
                          <w:p w:rsidR="00CF73D1" w:rsidRDefault="00CF73D1">
                            <w:pPr>
                              <w:spacing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3652838</wp:posOffset>
                </wp:positionH>
                <wp:positionV relativeFrom="paragraph">
                  <wp:posOffset>176213</wp:posOffset>
                </wp:positionV>
                <wp:extent cx="485775" cy="511663"/>
                <wp:effectExtent b="0" l="0" r="0" t="0"/>
                <wp:wrapNone/>
                <wp:docPr id="4" name="image7.png"/>
                <a:graphic>
                  <a:graphicData uri="http://schemas.openxmlformats.org/drawingml/2006/picture">
                    <pic:pic>
                      <pic:nvPicPr>
                        <pic:cNvPr id="0" name="image7.png"/>
                        <pic:cNvPicPr preferRelativeResize="0"/>
                      </pic:nvPicPr>
                      <pic:blipFill>
                        <a:blip r:embed="rId22"/>
                        <a:srcRect/>
                        <a:stretch>
                          <a:fillRect/>
                        </a:stretch>
                      </pic:blipFill>
                      <pic:spPr>
                        <a:xfrm>
                          <a:off x="0" y="0"/>
                          <a:ext cx="485775" cy="511663"/>
                        </a:xfrm>
                        <a:prstGeom prst="rect"/>
                        <a:ln/>
                      </pic:spPr>
                    </pic:pic>
                  </a:graphicData>
                </a:graphic>
              </wp:anchor>
            </w:drawing>
          </mc:Fallback>
        </mc:AlternateContent>
      </w:r>
    </w:p>
    <w:p w:rsidR="00CF73D1" w:rsidRPr="00B51F8A" w:rsidRDefault="00CF73D1">
      <w:pPr>
        <w:pBdr>
          <w:top w:val="nil"/>
          <w:left w:val="nil"/>
          <w:bottom w:val="nil"/>
          <w:right w:val="nil"/>
          <w:between w:val="nil"/>
        </w:pBdr>
        <w:spacing w:after="60" w:line="240" w:lineRule="auto"/>
        <w:rPr>
          <w:color w:val="1155CC"/>
          <w:lang w:val="en-US"/>
        </w:rPr>
      </w:pPr>
    </w:p>
    <w:p w:rsidR="00CF73D1" w:rsidRPr="00B51F8A" w:rsidRDefault="00CF73D1">
      <w:pPr>
        <w:pBdr>
          <w:top w:val="nil"/>
          <w:left w:val="nil"/>
          <w:bottom w:val="nil"/>
          <w:right w:val="nil"/>
          <w:between w:val="nil"/>
        </w:pBdr>
        <w:spacing w:after="60" w:line="240" w:lineRule="auto"/>
        <w:rPr>
          <w:color w:val="1155CC"/>
          <w:lang w:val="en-US"/>
        </w:rPr>
      </w:pPr>
    </w:p>
    <w:p w:rsidR="00CF73D1" w:rsidRPr="00B51F8A" w:rsidRDefault="00F14E82">
      <w:pPr>
        <w:pBdr>
          <w:top w:val="nil"/>
          <w:left w:val="nil"/>
          <w:bottom w:val="nil"/>
          <w:right w:val="nil"/>
          <w:between w:val="nil"/>
        </w:pBdr>
        <w:spacing w:after="60" w:line="240" w:lineRule="auto"/>
        <w:rPr>
          <w:color w:val="1155CC"/>
          <w:lang w:val="en-US"/>
        </w:rPr>
      </w:pPr>
      <w:r>
        <w:rPr>
          <w:noProof/>
        </w:rPr>
        <mc:AlternateContent>
          <mc:Choice Requires="wpg">
            <w:drawing>
              <wp:anchor distT="0" distB="0" distL="114300" distR="114300" simplePos="0" relativeHeight="251674624" behindDoc="0" locked="0" layoutInCell="1" hidden="0" allowOverlap="1">
                <wp:simplePos x="0" y="0"/>
                <wp:positionH relativeFrom="column">
                  <wp:posOffset>1476375</wp:posOffset>
                </wp:positionH>
                <wp:positionV relativeFrom="paragraph">
                  <wp:posOffset>85725</wp:posOffset>
                </wp:positionV>
                <wp:extent cx="2206537" cy="934973"/>
                <wp:effectExtent l="0" t="0" r="0" b="0"/>
                <wp:wrapNone/>
                <wp:docPr id="9" name="Rettangolo 9"/>
                <wp:cNvGraphicFramePr/>
                <a:graphic xmlns:a="http://schemas.openxmlformats.org/drawingml/2006/main">
                  <a:graphicData uri="http://schemas.microsoft.com/office/word/2010/wordprocessingShape">
                    <wps:wsp>
                      <wps:cNvSpPr/>
                      <wps:spPr>
                        <a:xfrm>
                          <a:off x="3867450" y="2097550"/>
                          <a:ext cx="2230200" cy="930600"/>
                        </a:xfrm>
                        <a:prstGeom prst="rect">
                          <a:avLst/>
                        </a:prstGeom>
                        <a:solidFill>
                          <a:srgbClr val="B6D7A8"/>
                        </a:solidFill>
                        <a:ln w="38100" cap="flat" cmpd="sng">
                          <a:solidFill>
                            <a:srgbClr val="EFEFEF"/>
                          </a:solidFill>
                          <a:prstDash val="solid"/>
                          <a:round/>
                          <a:headEnd type="none" w="sm" len="sm"/>
                          <a:tailEnd type="none" w="sm" len="sm"/>
                        </a:ln>
                      </wps:spPr>
                      <wps:txbx>
                        <w:txbxContent>
                          <w:p w:rsidR="00CF73D1" w:rsidRDefault="00F14E82">
                            <w:pPr>
                              <w:spacing w:line="240" w:lineRule="auto"/>
                              <w:jc w:val="center"/>
                              <w:textDirection w:val="btLr"/>
                            </w:pPr>
                            <w:r>
                              <w:rPr>
                                <w:color w:val="38761D"/>
                                <w:sz w:val="20"/>
                              </w:rPr>
                              <w:t xml:space="preserve">Receiving organisation/enterprise provides a </w:t>
                            </w:r>
                            <w:r>
                              <w:rPr>
                                <w:b/>
                                <w:color w:val="38761D"/>
                                <w:sz w:val="20"/>
                              </w:rPr>
                              <w:t xml:space="preserve">Study Certificate </w:t>
                            </w:r>
                            <w:r>
                              <w:rPr>
                                <w:color w:val="38761D"/>
                                <w:sz w:val="20"/>
                              </w:rPr>
                              <w:t>to the student and sending institution in a period stipulated before mobility (normally max. 5 weeks).</w:t>
                            </w: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1476375</wp:posOffset>
                </wp:positionH>
                <wp:positionV relativeFrom="paragraph">
                  <wp:posOffset>85725</wp:posOffset>
                </wp:positionV>
                <wp:extent cx="2206537" cy="934973"/>
                <wp:effectExtent b="0" l="0" r="0" t="0"/>
                <wp:wrapNone/>
                <wp:docPr id="1" name="image4.png"/>
                <a:graphic>
                  <a:graphicData uri="http://schemas.openxmlformats.org/drawingml/2006/picture">
                    <pic:pic>
                      <pic:nvPicPr>
                        <pic:cNvPr id="0" name="image4.png"/>
                        <pic:cNvPicPr preferRelativeResize="0"/>
                      </pic:nvPicPr>
                      <pic:blipFill>
                        <a:blip r:embed="rId23"/>
                        <a:srcRect/>
                        <a:stretch>
                          <a:fillRect/>
                        </a:stretch>
                      </pic:blipFill>
                      <pic:spPr>
                        <a:xfrm>
                          <a:off x="0" y="0"/>
                          <a:ext cx="2206537" cy="934973"/>
                        </a:xfrm>
                        <a:prstGeom prst="rect"/>
                        <a:ln/>
                      </pic:spPr>
                    </pic:pic>
                  </a:graphicData>
                </a:graphic>
              </wp:anchor>
            </w:drawing>
          </mc:Fallback>
        </mc:AlternateContent>
      </w:r>
      <w:r>
        <w:rPr>
          <w:noProof/>
        </w:rPr>
        <mc:AlternateContent>
          <mc:Choice Requires="wpg">
            <w:drawing>
              <wp:anchor distT="0" distB="0" distL="114300" distR="114300" simplePos="0" relativeHeight="251675648" behindDoc="0" locked="0" layoutInCell="1" hidden="0" allowOverlap="1">
                <wp:simplePos x="0" y="0"/>
                <wp:positionH relativeFrom="column">
                  <wp:posOffset>1168400</wp:posOffset>
                </wp:positionH>
                <wp:positionV relativeFrom="paragraph">
                  <wp:posOffset>12700</wp:posOffset>
                </wp:positionV>
                <wp:extent cx="190500" cy="2353597"/>
                <wp:effectExtent l="0" t="0" r="0" b="0"/>
                <wp:wrapNone/>
                <wp:docPr id="10" name="Parentesi graffa chiusa 10"/>
                <wp:cNvGraphicFramePr/>
                <a:graphic xmlns:a="http://schemas.openxmlformats.org/drawingml/2006/main">
                  <a:graphicData uri="http://schemas.microsoft.com/office/word/2010/wordprocessingShape">
                    <wps:wsp>
                      <wps:cNvSpPr/>
                      <wps:spPr>
                        <a:xfrm>
                          <a:off x="5169650" y="584725"/>
                          <a:ext cx="271500" cy="3632700"/>
                        </a:xfrm>
                        <a:prstGeom prst="rightBrace">
                          <a:avLst>
                            <a:gd name="adj1" fmla="val 156565"/>
                            <a:gd name="adj2" fmla="val 50000"/>
                          </a:avLst>
                        </a:prstGeom>
                        <a:solidFill>
                          <a:srgbClr val="FFFFFF"/>
                        </a:solidFill>
                        <a:ln w="28575" cap="flat" cmpd="sng">
                          <a:solidFill>
                            <a:srgbClr val="38761D"/>
                          </a:solidFill>
                          <a:prstDash val="solid"/>
                          <a:miter lim="8000"/>
                          <a:headEnd type="none" w="sm" len="sm"/>
                          <a:tailEnd type="none" w="sm" len="sm"/>
                        </a:ln>
                      </wps:spPr>
                      <wps:txbx>
                        <w:txbxContent>
                          <w:p w:rsidR="00CF73D1" w:rsidRDefault="00CF73D1">
                            <w:pPr>
                              <w:spacing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1168400</wp:posOffset>
                </wp:positionH>
                <wp:positionV relativeFrom="paragraph">
                  <wp:posOffset>12700</wp:posOffset>
                </wp:positionV>
                <wp:extent cx="190500" cy="2353597"/>
                <wp:effectExtent b="0" l="0" r="0" t="0"/>
                <wp:wrapNone/>
                <wp:docPr id="2" name="image5.png"/>
                <a:graphic>
                  <a:graphicData uri="http://schemas.openxmlformats.org/drawingml/2006/picture">
                    <pic:pic>
                      <pic:nvPicPr>
                        <pic:cNvPr id="0" name="image5.png"/>
                        <pic:cNvPicPr preferRelativeResize="0"/>
                      </pic:nvPicPr>
                      <pic:blipFill>
                        <a:blip r:embed="rId24"/>
                        <a:srcRect/>
                        <a:stretch>
                          <a:fillRect/>
                        </a:stretch>
                      </pic:blipFill>
                      <pic:spPr>
                        <a:xfrm>
                          <a:off x="0" y="0"/>
                          <a:ext cx="190500" cy="2353597"/>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0" locked="0" layoutInCell="1" hidden="0" allowOverlap="1">
                <wp:simplePos x="0" y="0"/>
                <wp:positionH relativeFrom="column">
                  <wp:posOffset>4171950</wp:posOffset>
                </wp:positionH>
                <wp:positionV relativeFrom="paragraph">
                  <wp:posOffset>180975</wp:posOffset>
                </wp:positionV>
                <wp:extent cx="1701800" cy="753256"/>
                <wp:effectExtent l="0" t="0" r="0" b="0"/>
                <wp:wrapNone/>
                <wp:docPr id="12" name="Rettangolo 12"/>
                <wp:cNvGraphicFramePr/>
                <a:graphic xmlns:a="http://schemas.openxmlformats.org/drawingml/2006/main">
                  <a:graphicData uri="http://schemas.microsoft.com/office/word/2010/wordprocessingShape">
                    <wps:wsp>
                      <wps:cNvSpPr/>
                      <wps:spPr>
                        <a:xfrm>
                          <a:off x="4498275" y="3499025"/>
                          <a:ext cx="1720200" cy="751800"/>
                        </a:xfrm>
                        <a:prstGeom prst="rect">
                          <a:avLst/>
                        </a:prstGeom>
                        <a:solidFill>
                          <a:srgbClr val="D9EAD3"/>
                        </a:solidFill>
                        <a:ln w="9525" cap="flat" cmpd="sng">
                          <a:solidFill>
                            <a:srgbClr val="EFEFEF"/>
                          </a:solidFill>
                          <a:prstDash val="solid"/>
                          <a:miter lim="8000"/>
                          <a:headEnd type="none" w="sm" len="sm"/>
                          <a:tailEnd type="none" w="sm" len="sm"/>
                        </a:ln>
                      </wps:spPr>
                      <wps:txbx>
                        <w:txbxContent>
                          <w:p w:rsidR="00CF73D1" w:rsidRDefault="00F14E82">
                            <w:pPr>
                              <w:spacing w:line="275" w:lineRule="auto"/>
                              <w:jc w:val="center"/>
                              <w:textDirection w:val="btLr"/>
                            </w:pPr>
                            <w:r>
                              <w:rPr>
                                <w:i/>
                                <w:color w:val="38761D"/>
                                <w:sz w:val="20"/>
                              </w:rPr>
                              <w:t>It includes the confirmed</w:t>
                            </w:r>
                            <w:r>
                              <w:rPr>
                                <w:i/>
                                <w:color w:val="38761D"/>
                                <w:sz w:val="20"/>
                              </w:rPr>
                              <w:br/>
                              <w:t>start and end date</w:t>
                            </w:r>
                            <w:r>
                              <w:rPr>
                                <w:i/>
                                <w:color w:val="38761D"/>
                                <w:sz w:val="20"/>
                              </w:rPr>
                              <w:br/>
                              <w:t>of the mobility</w:t>
                            </w: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4171950</wp:posOffset>
                </wp:positionH>
                <wp:positionV relativeFrom="paragraph">
                  <wp:posOffset>180975</wp:posOffset>
                </wp:positionV>
                <wp:extent cx="1701800" cy="753256"/>
                <wp:effectExtent b="0" l="0" r="0" t="0"/>
                <wp:wrapNone/>
                <wp:docPr id="9" name="image12.png"/>
                <a:graphic>
                  <a:graphicData uri="http://schemas.openxmlformats.org/drawingml/2006/picture">
                    <pic:pic>
                      <pic:nvPicPr>
                        <pic:cNvPr id="0" name="image12.png"/>
                        <pic:cNvPicPr preferRelativeResize="0"/>
                      </pic:nvPicPr>
                      <pic:blipFill>
                        <a:blip r:embed="rId25"/>
                        <a:srcRect/>
                        <a:stretch>
                          <a:fillRect/>
                        </a:stretch>
                      </pic:blipFill>
                      <pic:spPr>
                        <a:xfrm>
                          <a:off x="0" y="0"/>
                          <a:ext cx="1701800" cy="753256"/>
                        </a:xfrm>
                        <a:prstGeom prst="rect"/>
                        <a:ln/>
                      </pic:spPr>
                    </pic:pic>
                  </a:graphicData>
                </a:graphic>
              </wp:anchor>
            </w:drawing>
          </mc:Fallback>
        </mc:AlternateContent>
      </w:r>
    </w:p>
    <w:p w:rsidR="00CF73D1" w:rsidRPr="00B51F8A" w:rsidRDefault="00CF73D1">
      <w:pPr>
        <w:pBdr>
          <w:top w:val="nil"/>
          <w:left w:val="nil"/>
          <w:bottom w:val="nil"/>
          <w:right w:val="nil"/>
          <w:between w:val="nil"/>
        </w:pBdr>
        <w:spacing w:after="60" w:line="240" w:lineRule="auto"/>
        <w:rPr>
          <w:b/>
          <w:color w:val="38761D"/>
          <w:lang w:val="en-US"/>
        </w:rPr>
      </w:pPr>
    </w:p>
    <w:p w:rsidR="00CF73D1" w:rsidRPr="00B51F8A" w:rsidRDefault="00F14E82">
      <w:pPr>
        <w:pBdr>
          <w:top w:val="nil"/>
          <w:left w:val="nil"/>
          <w:bottom w:val="nil"/>
          <w:right w:val="nil"/>
          <w:between w:val="nil"/>
        </w:pBdr>
        <w:spacing w:after="60" w:line="240" w:lineRule="auto"/>
        <w:rPr>
          <w:b/>
          <w:color w:val="38761D"/>
          <w:lang w:val="en-US"/>
        </w:rPr>
      </w:pPr>
      <w:r>
        <w:rPr>
          <w:noProof/>
        </w:rPr>
        <mc:AlternateContent>
          <mc:Choice Requires="wpg">
            <w:drawing>
              <wp:anchor distT="0" distB="0" distL="114300" distR="114300" simplePos="0" relativeHeight="251677696" behindDoc="0" locked="0" layoutInCell="1" hidden="0" allowOverlap="1">
                <wp:simplePos x="0" y="0"/>
                <wp:positionH relativeFrom="column">
                  <wp:posOffset>3743325</wp:posOffset>
                </wp:positionH>
                <wp:positionV relativeFrom="paragraph">
                  <wp:posOffset>66675</wp:posOffset>
                </wp:positionV>
                <wp:extent cx="304800" cy="348943"/>
                <wp:effectExtent l="0" t="0" r="0" b="0"/>
                <wp:wrapNone/>
                <wp:docPr id="23" name="Casella di testo 23"/>
                <wp:cNvGraphicFramePr/>
                <a:graphic xmlns:a="http://schemas.openxmlformats.org/drawingml/2006/main">
                  <a:graphicData uri="http://schemas.microsoft.com/office/word/2010/wordprocessingShape">
                    <wps:wsp>
                      <wps:cNvSpPr txBox="1"/>
                      <wps:spPr>
                        <a:xfrm rot="10800000">
                          <a:off x="3768250" y="2041775"/>
                          <a:ext cx="1364400" cy="1243800"/>
                        </a:xfrm>
                        <a:prstGeom prst="rect">
                          <a:avLst/>
                        </a:prstGeom>
                        <a:noFill/>
                        <a:ln>
                          <a:noFill/>
                        </a:ln>
                      </wps:spPr>
                      <wps:txbx>
                        <w:txbxContent>
                          <w:p w:rsidR="00CF73D1" w:rsidRDefault="00F14E82">
                            <w:pPr>
                              <w:spacing w:line="240" w:lineRule="auto"/>
                              <w:textDirection w:val="btLr"/>
                            </w:pPr>
                            <w:r>
                              <w:rPr>
                                <w:b/>
                                <w:color w:val="38761D"/>
                                <w:sz w:val="192"/>
                              </w:rPr>
                              <w:t>→</w:t>
                            </w:r>
                          </w:p>
                        </w:txbxContent>
                      </wps:txbx>
                      <wps:bodyPr spcFirstLastPara="1" wrap="square" lIns="91425" tIns="91425" rIns="91425" bIns="91425"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3743325</wp:posOffset>
                </wp:positionH>
                <wp:positionV relativeFrom="paragraph">
                  <wp:posOffset>66675</wp:posOffset>
                </wp:positionV>
                <wp:extent cx="304800" cy="348943"/>
                <wp:effectExtent b="0" l="0" r="0" t="0"/>
                <wp:wrapNone/>
                <wp:docPr id="10" name="image13.png"/>
                <a:graphic>
                  <a:graphicData uri="http://schemas.openxmlformats.org/drawingml/2006/picture">
                    <pic:pic>
                      <pic:nvPicPr>
                        <pic:cNvPr id="0" name="image13.png"/>
                        <pic:cNvPicPr preferRelativeResize="0"/>
                      </pic:nvPicPr>
                      <pic:blipFill>
                        <a:blip r:embed="rId26"/>
                        <a:srcRect/>
                        <a:stretch>
                          <a:fillRect/>
                        </a:stretch>
                      </pic:blipFill>
                      <pic:spPr>
                        <a:xfrm>
                          <a:off x="0" y="0"/>
                          <a:ext cx="304800" cy="348943"/>
                        </a:xfrm>
                        <a:prstGeom prst="rect"/>
                        <a:ln/>
                      </pic:spPr>
                    </pic:pic>
                  </a:graphicData>
                </a:graphic>
              </wp:anchor>
            </w:drawing>
          </mc:Fallback>
        </mc:AlternateContent>
      </w:r>
    </w:p>
    <w:p w:rsidR="00CF73D1" w:rsidRPr="00B51F8A" w:rsidRDefault="00CF73D1">
      <w:pPr>
        <w:pBdr>
          <w:top w:val="nil"/>
          <w:left w:val="nil"/>
          <w:bottom w:val="nil"/>
          <w:right w:val="nil"/>
          <w:between w:val="nil"/>
        </w:pBdr>
        <w:spacing w:after="60" w:line="240" w:lineRule="auto"/>
        <w:rPr>
          <w:b/>
          <w:color w:val="38761D"/>
          <w:lang w:val="en-US"/>
        </w:rPr>
      </w:pPr>
    </w:p>
    <w:p w:rsidR="00CF73D1" w:rsidRPr="00B51F8A" w:rsidRDefault="00CF73D1">
      <w:pPr>
        <w:pBdr>
          <w:top w:val="nil"/>
          <w:left w:val="nil"/>
          <w:bottom w:val="nil"/>
          <w:right w:val="nil"/>
          <w:between w:val="nil"/>
        </w:pBdr>
        <w:spacing w:after="60" w:line="240" w:lineRule="auto"/>
        <w:rPr>
          <w:b/>
          <w:color w:val="38761D"/>
          <w:lang w:val="en-US"/>
        </w:rPr>
      </w:pPr>
    </w:p>
    <w:p w:rsidR="00CF73D1" w:rsidRPr="00B51F8A" w:rsidRDefault="00F14E82">
      <w:pPr>
        <w:pBdr>
          <w:top w:val="nil"/>
          <w:left w:val="nil"/>
          <w:bottom w:val="nil"/>
          <w:right w:val="nil"/>
          <w:between w:val="nil"/>
        </w:pBdr>
        <w:spacing w:after="60" w:line="240" w:lineRule="auto"/>
        <w:rPr>
          <w:color w:val="38761D"/>
          <w:lang w:val="en-US"/>
        </w:rPr>
      </w:pPr>
      <w:r w:rsidRPr="00B51F8A">
        <w:rPr>
          <w:b/>
          <w:color w:val="38761D"/>
          <w:lang w:val="en-US"/>
        </w:rPr>
        <w:t>After mobility</w:t>
      </w:r>
      <w:r>
        <w:rPr>
          <w:noProof/>
        </w:rPr>
        <mc:AlternateContent>
          <mc:Choice Requires="wpg">
            <w:drawing>
              <wp:anchor distT="0" distB="0" distL="114300" distR="114300" simplePos="0" relativeHeight="251678720" behindDoc="0" locked="0" layoutInCell="1" hidden="0" allowOverlap="1">
                <wp:simplePos x="0" y="0"/>
                <wp:positionH relativeFrom="column">
                  <wp:posOffset>2390775</wp:posOffset>
                </wp:positionH>
                <wp:positionV relativeFrom="paragraph">
                  <wp:posOffset>23813</wp:posOffset>
                </wp:positionV>
                <wp:extent cx="451597" cy="599465"/>
                <wp:effectExtent l="0" t="0" r="0" b="0"/>
                <wp:wrapNone/>
                <wp:docPr id="24" name="Mostrina 24"/>
                <wp:cNvGraphicFramePr/>
                <a:graphic xmlns:a="http://schemas.openxmlformats.org/drawingml/2006/main">
                  <a:graphicData uri="http://schemas.microsoft.com/office/word/2010/wordprocessingShape">
                    <wps:wsp>
                      <wps:cNvSpPr/>
                      <wps:spPr>
                        <a:xfrm rot="5400000">
                          <a:off x="4459475" y="1040475"/>
                          <a:ext cx="1405500" cy="1057800"/>
                        </a:xfrm>
                        <a:prstGeom prst="chevron">
                          <a:avLst>
                            <a:gd name="adj" fmla="val 25276"/>
                          </a:avLst>
                        </a:prstGeom>
                        <a:solidFill>
                          <a:srgbClr val="FFFFFF"/>
                        </a:solidFill>
                        <a:ln w="38100" cap="flat" cmpd="sng">
                          <a:solidFill>
                            <a:srgbClr val="38761D"/>
                          </a:solidFill>
                          <a:prstDash val="solid"/>
                          <a:miter lim="8000"/>
                          <a:headEnd type="none" w="sm" len="sm"/>
                          <a:tailEnd type="none" w="sm" len="sm"/>
                        </a:ln>
                      </wps:spPr>
                      <wps:txbx>
                        <w:txbxContent>
                          <w:p w:rsidR="00CF73D1" w:rsidRDefault="00CF73D1">
                            <w:pPr>
                              <w:spacing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2390775</wp:posOffset>
                </wp:positionH>
                <wp:positionV relativeFrom="paragraph">
                  <wp:posOffset>23813</wp:posOffset>
                </wp:positionV>
                <wp:extent cx="451597" cy="599465"/>
                <wp:effectExtent b="0" l="0" r="0" t="0"/>
                <wp:wrapNone/>
                <wp:docPr id="8" name="image11.png"/>
                <a:graphic>
                  <a:graphicData uri="http://schemas.openxmlformats.org/drawingml/2006/picture">
                    <pic:pic>
                      <pic:nvPicPr>
                        <pic:cNvPr id="0" name="image11.png"/>
                        <pic:cNvPicPr preferRelativeResize="0"/>
                      </pic:nvPicPr>
                      <pic:blipFill>
                        <a:blip r:embed="rId27"/>
                        <a:srcRect/>
                        <a:stretch>
                          <a:fillRect/>
                        </a:stretch>
                      </pic:blipFill>
                      <pic:spPr>
                        <a:xfrm>
                          <a:off x="0" y="0"/>
                          <a:ext cx="451597" cy="599465"/>
                        </a:xfrm>
                        <a:prstGeom prst="rect"/>
                        <a:ln/>
                      </pic:spPr>
                    </pic:pic>
                  </a:graphicData>
                </a:graphic>
              </wp:anchor>
            </w:drawing>
          </mc:Fallback>
        </mc:AlternateContent>
      </w:r>
    </w:p>
    <w:p w:rsidR="00CF73D1" w:rsidRDefault="00F14E82">
      <w:pPr>
        <w:pBdr>
          <w:top w:val="nil"/>
          <w:left w:val="nil"/>
          <w:bottom w:val="nil"/>
          <w:right w:val="nil"/>
          <w:between w:val="nil"/>
        </w:pBdr>
        <w:spacing w:after="60" w:line="240" w:lineRule="auto"/>
        <w:rPr>
          <w:color w:val="38761D"/>
        </w:rPr>
      </w:pPr>
      <w:r>
        <w:rPr>
          <w:color w:val="38761D"/>
        </w:rPr>
        <w:t>Page</w:t>
      </w:r>
      <w:r>
        <w:rPr>
          <w:color w:val="38761D"/>
        </w:rPr>
        <w:t xml:space="preserve"> 6</w:t>
      </w:r>
    </w:p>
    <w:p w:rsidR="00CF73D1" w:rsidRDefault="00F14E82">
      <w:pPr>
        <w:pBdr>
          <w:top w:val="nil"/>
          <w:left w:val="nil"/>
          <w:bottom w:val="nil"/>
          <w:right w:val="nil"/>
          <w:between w:val="nil"/>
        </w:pBdr>
        <w:spacing w:after="200"/>
      </w:pPr>
      <w:r>
        <w:rPr>
          <w:noProof/>
        </w:rPr>
        <mc:AlternateContent>
          <mc:Choice Requires="wpg">
            <w:drawing>
              <wp:anchor distT="0" distB="0" distL="114300" distR="114300" simplePos="0" relativeHeight="251679744" behindDoc="0" locked="0" layoutInCell="1" hidden="0" allowOverlap="1">
                <wp:simplePos x="0" y="0"/>
                <wp:positionH relativeFrom="column">
                  <wp:posOffset>1476375</wp:posOffset>
                </wp:positionH>
                <wp:positionV relativeFrom="paragraph">
                  <wp:posOffset>238125</wp:posOffset>
                </wp:positionV>
                <wp:extent cx="2209800" cy="592533"/>
                <wp:effectExtent l="0" t="0" r="0" b="0"/>
                <wp:wrapNone/>
                <wp:docPr id="25" name="Rettangolo 25"/>
                <wp:cNvGraphicFramePr/>
                <a:graphic xmlns:a="http://schemas.openxmlformats.org/drawingml/2006/main">
                  <a:graphicData uri="http://schemas.microsoft.com/office/word/2010/wordprocessingShape">
                    <wps:wsp>
                      <wps:cNvSpPr/>
                      <wps:spPr>
                        <a:xfrm>
                          <a:off x="3841050" y="2728700"/>
                          <a:ext cx="2371500" cy="615900"/>
                        </a:xfrm>
                        <a:prstGeom prst="rect">
                          <a:avLst/>
                        </a:prstGeom>
                        <a:solidFill>
                          <a:srgbClr val="B6D7A8"/>
                        </a:solidFill>
                        <a:ln w="38100" cap="flat" cmpd="sng">
                          <a:solidFill>
                            <a:srgbClr val="EFEFEF"/>
                          </a:solidFill>
                          <a:prstDash val="solid"/>
                          <a:round/>
                          <a:headEnd type="none" w="sm" len="sm"/>
                          <a:tailEnd type="none" w="sm" len="sm"/>
                        </a:ln>
                      </wps:spPr>
                      <wps:txbx>
                        <w:txbxContent>
                          <w:p w:rsidR="00CF73D1" w:rsidRDefault="00F14E82">
                            <w:pPr>
                              <w:spacing w:line="275" w:lineRule="auto"/>
                              <w:jc w:val="center"/>
                              <w:textDirection w:val="btLr"/>
                            </w:pPr>
                            <w:r>
                              <w:rPr>
                                <w:color w:val="38761D"/>
                                <w:sz w:val="20"/>
                              </w:rPr>
                              <w:t>Sending institution grants recognition according to its commitments in section before mobility.</w:t>
                            </w: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1476375</wp:posOffset>
                </wp:positionH>
                <wp:positionV relativeFrom="paragraph">
                  <wp:posOffset>238125</wp:posOffset>
                </wp:positionV>
                <wp:extent cx="2209800" cy="592533"/>
                <wp:effectExtent b="0" l="0" r="0" t="0"/>
                <wp:wrapNone/>
                <wp:docPr id="12" name="image15.png"/>
                <a:graphic>
                  <a:graphicData uri="http://schemas.openxmlformats.org/drawingml/2006/picture">
                    <pic:pic>
                      <pic:nvPicPr>
                        <pic:cNvPr id="0" name="image15.png"/>
                        <pic:cNvPicPr preferRelativeResize="0"/>
                      </pic:nvPicPr>
                      <pic:blipFill>
                        <a:blip r:embed="rId28"/>
                        <a:srcRect/>
                        <a:stretch>
                          <a:fillRect/>
                        </a:stretch>
                      </pic:blipFill>
                      <pic:spPr>
                        <a:xfrm>
                          <a:off x="0" y="0"/>
                          <a:ext cx="2209800" cy="592533"/>
                        </a:xfrm>
                        <a:prstGeom prst="rect"/>
                        <a:ln/>
                      </pic:spPr>
                    </pic:pic>
                  </a:graphicData>
                </a:graphic>
              </wp:anchor>
            </w:drawing>
          </mc:Fallback>
        </mc:AlternateContent>
      </w:r>
    </w:p>
    <w:p w:rsidR="00CF73D1" w:rsidRDefault="00CF73D1">
      <w:pPr>
        <w:pBdr>
          <w:top w:val="nil"/>
          <w:left w:val="nil"/>
          <w:bottom w:val="nil"/>
          <w:right w:val="nil"/>
          <w:between w:val="nil"/>
        </w:pBdr>
        <w:spacing w:after="200"/>
      </w:pPr>
    </w:p>
    <w:p w:rsidR="00CF73D1" w:rsidRDefault="00CF73D1">
      <w:pPr>
        <w:widowControl w:val="0"/>
        <w:pBdr>
          <w:top w:val="nil"/>
          <w:left w:val="nil"/>
          <w:bottom w:val="nil"/>
          <w:right w:val="nil"/>
          <w:between w:val="nil"/>
        </w:pBdr>
        <w:rPr>
          <w:b/>
          <w:color w:val="002060"/>
          <w:sz w:val="28"/>
          <w:szCs w:val="28"/>
        </w:rPr>
      </w:pPr>
      <w:bookmarkStart w:id="25" w:name="_GoBack"/>
      <w:bookmarkEnd w:id="25"/>
    </w:p>
    <w:sectPr w:rsidR="00CF73D1">
      <w:headerReference w:type="even" r:id="rId29"/>
      <w:headerReference w:type="default" r:id="rId30"/>
      <w:footerReference w:type="even" r:id="rId31"/>
      <w:footerReference w:type="default" r:id="rId32"/>
      <w:headerReference w:type="first" r:id="rId33"/>
      <w:footerReference w:type="first" r:id="rId34"/>
      <w:pgSz w:w="11906" w:h="16838"/>
      <w:pgMar w:top="566" w:right="1133" w:bottom="566" w:left="113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E82" w:rsidRDefault="00F14E82">
      <w:pPr>
        <w:spacing w:line="240" w:lineRule="auto"/>
      </w:pPr>
      <w:r>
        <w:separator/>
      </w:r>
    </w:p>
  </w:endnote>
  <w:endnote w:type="continuationSeparator" w:id="0">
    <w:p w:rsidR="00F14E82" w:rsidRDefault="00F14E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altName w:val="Titling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D04" w:rsidRDefault="00083D0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3D1" w:rsidRDefault="00F14E82">
    <w:pPr>
      <w:pBdr>
        <w:top w:val="nil"/>
        <w:left w:val="nil"/>
        <w:bottom w:val="nil"/>
        <w:right w:val="nil"/>
        <w:between w:val="nil"/>
      </w:pBdr>
      <w:tabs>
        <w:tab w:val="right" w:pos="9638"/>
      </w:tabs>
      <w:spacing w:after="60" w:line="240" w:lineRule="auto"/>
      <w:jc w:val="center"/>
      <w:rPr>
        <w:color w:val="134F5C"/>
        <w:sz w:val="16"/>
        <w:szCs w:val="16"/>
      </w:rPr>
    </w:pPr>
    <w:r>
      <w:rPr>
        <w:color w:val="134F5C"/>
        <w:sz w:val="16"/>
        <w:szCs w:val="16"/>
      </w:rPr>
      <w:t>______________________________________________________________________________________________</w:t>
    </w:r>
  </w:p>
  <w:p w:rsidR="00CF73D1" w:rsidRDefault="00F14E82">
    <w:pPr>
      <w:pBdr>
        <w:top w:val="nil"/>
        <w:left w:val="nil"/>
        <w:bottom w:val="nil"/>
        <w:right w:val="nil"/>
        <w:between w:val="nil"/>
      </w:pBdr>
      <w:tabs>
        <w:tab w:val="right" w:pos="9638"/>
      </w:tabs>
      <w:spacing w:line="240" w:lineRule="auto"/>
      <w:jc w:val="center"/>
      <w:rPr>
        <w:color w:val="134F5C"/>
        <w:sz w:val="20"/>
        <w:szCs w:val="20"/>
      </w:rPr>
    </w:pPr>
    <w:r>
      <w:rPr>
        <w:color w:val="134F5C"/>
        <w:sz w:val="20"/>
        <w:szCs w:val="20"/>
      </w:rPr>
      <w:t>90133 Palermo – Via Squarcialupo, 45 – Tel 091/580921/581465/582803 – Fax 091/586742</w:t>
    </w:r>
  </w:p>
  <w:p w:rsidR="00CF73D1" w:rsidRDefault="00F14E82">
    <w:pPr>
      <w:pBdr>
        <w:top w:val="nil"/>
        <w:left w:val="nil"/>
        <w:bottom w:val="nil"/>
        <w:right w:val="nil"/>
        <w:between w:val="nil"/>
      </w:pBdr>
      <w:tabs>
        <w:tab w:val="right" w:pos="9638"/>
      </w:tabs>
      <w:spacing w:line="240" w:lineRule="auto"/>
      <w:jc w:val="center"/>
      <w:rPr>
        <w:color w:val="134F5C"/>
        <w:sz w:val="20"/>
        <w:szCs w:val="20"/>
      </w:rPr>
    </w:pPr>
    <w:r>
      <w:rPr>
        <w:color w:val="134F5C"/>
        <w:sz w:val="20"/>
        <w:szCs w:val="20"/>
      </w:rPr>
      <w:t>info@pec.conservatoriobellini.it  –  C.F.97169270820</w:t>
    </w:r>
  </w:p>
  <w:p w:rsidR="00CF73D1" w:rsidRDefault="00CF73D1">
    <w:pPr>
      <w:pBdr>
        <w:top w:val="nil"/>
        <w:left w:val="nil"/>
        <w:bottom w:val="nil"/>
        <w:right w:val="nil"/>
        <w:between w:val="nil"/>
      </w:pBdr>
      <w:tabs>
        <w:tab w:val="right" w:pos="9638"/>
      </w:tabs>
      <w:spacing w:line="240" w:lineRule="auto"/>
      <w:jc w:val="center"/>
      <w:rPr>
        <w:color w:val="134F5C"/>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D04" w:rsidRDefault="00083D0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E82" w:rsidRDefault="00F14E82">
      <w:pPr>
        <w:spacing w:line="240" w:lineRule="auto"/>
      </w:pPr>
      <w:r>
        <w:separator/>
      </w:r>
    </w:p>
  </w:footnote>
  <w:footnote w:type="continuationSeparator" w:id="0">
    <w:p w:rsidR="00F14E82" w:rsidRDefault="00F14E82">
      <w:pPr>
        <w:spacing w:line="240" w:lineRule="auto"/>
      </w:pPr>
      <w:r>
        <w:continuationSeparator/>
      </w:r>
    </w:p>
  </w:footnote>
  <w:footnote w:id="1">
    <w:p w:rsidR="00CF73D1" w:rsidRDefault="00F14E82">
      <w:pPr>
        <w:pBdr>
          <w:top w:val="nil"/>
          <w:left w:val="nil"/>
          <w:bottom w:val="nil"/>
          <w:right w:val="nil"/>
          <w:between w:val="nil"/>
        </w:pBdr>
        <w:spacing w:after="60" w:line="240" w:lineRule="auto"/>
        <w:jc w:val="both"/>
        <w:rPr>
          <w:color w:val="134F5C"/>
          <w:sz w:val="16"/>
          <w:szCs w:val="16"/>
        </w:rPr>
      </w:pPr>
      <w:r>
        <w:rPr>
          <w:vertAlign w:val="superscript"/>
        </w:rPr>
        <w:footnoteRef/>
      </w:r>
      <w:r>
        <w:rPr>
          <w:rFonts w:ascii="Times New Roman" w:eastAsia="Times New Roman" w:hAnsi="Times New Roman" w:cs="Times New Roman"/>
          <w:color w:val="1155CC"/>
          <w:sz w:val="16"/>
          <w:szCs w:val="16"/>
        </w:rPr>
        <w:t xml:space="preserve"> </w:t>
      </w:r>
      <w:r>
        <w:rPr>
          <w:b/>
          <w:color w:val="134F5C"/>
          <w:sz w:val="16"/>
          <w:szCs w:val="16"/>
        </w:rPr>
        <w:t xml:space="preserve">Nationality: </w:t>
      </w:r>
      <w:r>
        <w:rPr>
          <w:color w:val="134F5C"/>
          <w:sz w:val="16"/>
          <w:szCs w:val="16"/>
        </w:rPr>
        <w:t>Country to which the person belongs administratively and that issues the ID card and/or passport.</w:t>
      </w:r>
    </w:p>
  </w:footnote>
  <w:footnote w:id="2">
    <w:p w:rsidR="00CF73D1" w:rsidRDefault="00F14E82">
      <w:pPr>
        <w:pBdr>
          <w:top w:val="nil"/>
          <w:left w:val="nil"/>
          <w:bottom w:val="nil"/>
          <w:right w:val="nil"/>
          <w:between w:val="nil"/>
        </w:pBdr>
        <w:spacing w:after="60" w:line="240" w:lineRule="auto"/>
        <w:jc w:val="both"/>
        <w:rPr>
          <w:color w:val="134F5C"/>
          <w:sz w:val="16"/>
          <w:szCs w:val="16"/>
        </w:rPr>
      </w:pPr>
      <w:r>
        <w:rPr>
          <w:vertAlign w:val="superscript"/>
        </w:rPr>
        <w:footnoteRef/>
      </w:r>
      <w:r>
        <w:rPr>
          <w:color w:val="134F5C"/>
          <w:sz w:val="16"/>
          <w:szCs w:val="16"/>
        </w:rPr>
        <w:t xml:space="preserve"> </w:t>
      </w:r>
      <w:r>
        <w:rPr>
          <w:b/>
          <w:color w:val="134F5C"/>
          <w:sz w:val="16"/>
          <w:szCs w:val="16"/>
        </w:rPr>
        <w:t>Study cycle:</w:t>
      </w:r>
      <w:r>
        <w:rPr>
          <w:color w:val="134F5C"/>
          <w:sz w:val="16"/>
          <w:szCs w:val="16"/>
        </w:rPr>
        <w:t xml:space="preserve"> Short cycle (EQF level 5) / bachelor or equivalent first cycle (EQF level 6) / master or equivalent second cycle (EQF level 7) / doctorate or e</w:t>
      </w:r>
      <w:r>
        <w:rPr>
          <w:color w:val="134F5C"/>
          <w:sz w:val="16"/>
          <w:szCs w:val="16"/>
        </w:rPr>
        <w:t>quivalent third cycle (EQF level 8) – for recent graduates, specify latest study cycle.</w:t>
      </w:r>
    </w:p>
  </w:footnote>
  <w:footnote w:id="3">
    <w:p w:rsidR="00CF73D1" w:rsidRDefault="00F14E82">
      <w:pPr>
        <w:pBdr>
          <w:top w:val="nil"/>
          <w:left w:val="nil"/>
          <w:bottom w:val="nil"/>
          <w:right w:val="nil"/>
          <w:between w:val="nil"/>
        </w:pBdr>
        <w:spacing w:after="60" w:line="240" w:lineRule="auto"/>
        <w:jc w:val="both"/>
        <w:rPr>
          <w:color w:val="134F5C"/>
          <w:sz w:val="16"/>
          <w:szCs w:val="16"/>
        </w:rPr>
      </w:pPr>
      <w:r>
        <w:rPr>
          <w:vertAlign w:val="superscript"/>
        </w:rPr>
        <w:footnoteRef/>
      </w:r>
      <w:r>
        <w:rPr>
          <w:color w:val="134F5C"/>
          <w:sz w:val="16"/>
          <w:szCs w:val="16"/>
        </w:rPr>
        <w:t xml:space="preserve"> The </w:t>
      </w:r>
      <w:r>
        <w:rPr>
          <w:b/>
          <w:color w:val="134F5C"/>
          <w:sz w:val="16"/>
          <w:szCs w:val="16"/>
        </w:rPr>
        <w:t xml:space="preserve">ISCED-F 2013 </w:t>
      </w:r>
      <w:r>
        <w:rPr>
          <w:b/>
          <w:color w:val="134F5C"/>
          <w:sz w:val="16"/>
          <w:szCs w:val="16"/>
        </w:rPr>
        <w:t>S</w:t>
      </w:r>
      <w:r>
        <w:rPr>
          <w:b/>
          <w:color w:val="134F5C"/>
          <w:sz w:val="16"/>
          <w:szCs w:val="16"/>
        </w:rPr>
        <w:t xml:space="preserve">earch </w:t>
      </w:r>
      <w:r>
        <w:rPr>
          <w:b/>
          <w:color w:val="134F5C"/>
          <w:sz w:val="16"/>
          <w:szCs w:val="16"/>
        </w:rPr>
        <w:t>T</w:t>
      </w:r>
      <w:r>
        <w:rPr>
          <w:b/>
          <w:color w:val="134F5C"/>
          <w:sz w:val="16"/>
          <w:szCs w:val="16"/>
        </w:rPr>
        <w:t xml:space="preserve">ool </w:t>
      </w:r>
      <w:r>
        <w:rPr>
          <w:color w:val="134F5C"/>
          <w:sz w:val="16"/>
          <w:szCs w:val="16"/>
        </w:rPr>
        <w:t xml:space="preserve">available at </w:t>
      </w:r>
      <w:hyperlink r:id="rId1">
        <w:r>
          <w:rPr>
            <w:b/>
            <w:color w:val="134F5C"/>
            <w:sz w:val="16"/>
            <w:szCs w:val="16"/>
          </w:rPr>
          <w:t>http://ec.europa.eu/education/tools/isced-f_en.htm</w:t>
        </w:r>
      </w:hyperlink>
      <w:r>
        <w:rPr>
          <w:color w:val="134F5C"/>
          <w:sz w:val="16"/>
          <w:szCs w:val="16"/>
        </w:rPr>
        <w:t xml:space="preserve"> sho</w:t>
      </w:r>
      <w:r>
        <w:rPr>
          <w:color w:val="134F5C"/>
          <w:sz w:val="16"/>
          <w:szCs w:val="16"/>
        </w:rPr>
        <w:t xml:space="preserve">uld be used to find the ISCED 2013 detailed field of education and training that is closest to the subject of the degree to be awarded to the </w:t>
      </w:r>
      <w:r>
        <w:rPr>
          <w:color w:val="134F5C"/>
          <w:sz w:val="16"/>
          <w:szCs w:val="16"/>
        </w:rPr>
        <w:t>student</w:t>
      </w:r>
      <w:r>
        <w:rPr>
          <w:color w:val="134F5C"/>
          <w:sz w:val="16"/>
          <w:szCs w:val="16"/>
        </w:rPr>
        <w:t xml:space="preserve"> by the sending institution.</w:t>
      </w:r>
    </w:p>
  </w:footnote>
  <w:footnote w:id="4">
    <w:p w:rsidR="00CF73D1" w:rsidRDefault="00F14E82">
      <w:pPr>
        <w:pBdr>
          <w:top w:val="nil"/>
          <w:left w:val="nil"/>
          <w:bottom w:val="nil"/>
          <w:right w:val="nil"/>
          <w:between w:val="nil"/>
        </w:pBdr>
        <w:spacing w:after="60" w:line="240" w:lineRule="auto"/>
        <w:jc w:val="both"/>
        <w:rPr>
          <w:color w:val="134F5C"/>
          <w:sz w:val="16"/>
          <w:szCs w:val="16"/>
        </w:rPr>
      </w:pPr>
      <w:r>
        <w:rPr>
          <w:vertAlign w:val="superscript"/>
        </w:rPr>
        <w:footnoteRef/>
      </w:r>
      <w:r>
        <w:rPr>
          <w:color w:val="134F5C"/>
          <w:sz w:val="16"/>
          <w:szCs w:val="16"/>
        </w:rPr>
        <w:t xml:space="preserve"> </w:t>
      </w:r>
      <w:r>
        <w:rPr>
          <w:b/>
          <w:color w:val="134F5C"/>
          <w:sz w:val="16"/>
          <w:szCs w:val="16"/>
        </w:rPr>
        <w:t>Country code</w:t>
      </w:r>
      <w:r>
        <w:rPr>
          <w:color w:val="134F5C"/>
          <w:sz w:val="16"/>
          <w:szCs w:val="16"/>
        </w:rPr>
        <w:t xml:space="preserve">: ISO 3166-2 country codes available at: </w:t>
      </w:r>
      <w:hyperlink r:id="rId2" w:anchor="search">
        <w:r>
          <w:rPr>
            <w:b/>
            <w:color w:val="134F5C"/>
            <w:sz w:val="16"/>
            <w:szCs w:val="16"/>
          </w:rPr>
          <w:t>https://www.iso.org/obp/ui/#search</w:t>
        </w:r>
      </w:hyperlink>
      <w:r>
        <w:rPr>
          <w:color w:val="134F5C"/>
          <w:sz w:val="16"/>
          <w:szCs w:val="16"/>
        </w:rPr>
        <w:t>.</w:t>
      </w:r>
    </w:p>
  </w:footnote>
  <w:footnote w:id="5">
    <w:p w:rsidR="00CF73D1" w:rsidRDefault="00F14E82">
      <w:pPr>
        <w:pBdr>
          <w:top w:val="nil"/>
          <w:left w:val="nil"/>
          <w:bottom w:val="nil"/>
          <w:right w:val="nil"/>
          <w:between w:val="nil"/>
        </w:pBdr>
        <w:spacing w:line="240" w:lineRule="auto"/>
        <w:jc w:val="both"/>
        <w:rPr>
          <w:color w:val="134F5C"/>
          <w:sz w:val="16"/>
          <w:szCs w:val="16"/>
        </w:rPr>
      </w:pPr>
      <w:r>
        <w:rPr>
          <w:vertAlign w:val="superscript"/>
        </w:rPr>
        <w:footnoteRef/>
      </w:r>
      <w:r>
        <w:rPr>
          <w:color w:val="134F5C"/>
          <w:sz w:val="16"/>
          <w:szCs w:val="16"/>
        </w:rPr>
        <w:t xml:space="preserve"> </w:t>
      </w:r>
      <w:r>
        <w:rPr>
          <w:b/>
          <w:color w:val="134F5C"/>
          <w:sz w:val="16"/>
          <w:szCs w:val="16"/>
        </w:rPr>
        <w:t>Contact person</w:t>
      </w:r>
      <w:r>
        <w:rPr>
          <w:color w:val="134F5C"/>
          <w:sz w:val="16"/>
          <w:szCs w:val="16"/>
        </w:rPr>
        <w:t xml:space="preserve">: a person who can provide administrative information and who, depending on the structure of the higher education institution, may be the departmental coordinator or will work at </w:t>
      </w:r>
      <w:r>
        <w:rPr>
          <w:color w:val="134F5C"/>
          <w:sz w:val="16"/>
          <w:szCs w:val="16"/>
        </w:rPr>
        <w:t>the international relations office or equivalent body within the institution.</w:t>
      </w:r>
    </w:p>
  </w:footnote>
  <w:footnote w:id="6">
    <w:p w:rsidR="00CF73D1" w:rsidRDefault="00F14E82">
      <w:pPr>
        <w:keepNext/>
        <w:keepLines/>
        <w:pBdr>
          <w:top w:val="nil"/>
          <w:left w:val="nil"/>
          <w:bottom w:val="nil"/>
          <w:right w:val="nil"/>
          <w:between w:val="nil"/>
        </w:pBdr>
        <w:tabs>
          <w:tab w:val="left" w:pos="426"/>
        </w:tabs>
        <w:spacing w:after="60" w:line="240" w:lineRule="auto"/>
        <w:jc w:val="both"/>
        <w:rPr>
          <w:color w:val="134F5C"/>
          <w:sz w:val="16"/>
          <w:szCs w:val="16"/>
          <w:u w:val="single"/>
        </w:rPr>
      </w:pPr>
      <w:r>
        <w:rPr>
          <w:vertAlign w:val="superscript"/>
        </w:rPr>
        <w:footnoteRef/>
      </w:r>
      <w:r>
        <w:rPr>
          <w:color w:val="134F5C"/>
          <w:sz w:val="16"/>
          <w:szCs w:val="16"/>
        </w:rPr>
        <w:t xml:space="preserve"> An </w:t>
      </w:r>
      <w:r>
        <w:rPr>
          <w:b/>
          <w:color w:val="134F5C"/>
          <w:sz w:val="16"/>
          <w:szCs w:val="16"/>
        </w:rPr>
        <w:t>educational component</w:t>
      </w:r>
      <w:r>
        <w:rPr>
          <w:color w:val="134F5C"/>
          <w:sz w:val="16"/>
          <w:szCs w:val="16"/>
        </w:rPr>
        <w:t xml:space="preserve"> is a self-contained and formal structured learning experience that features learning outcomes, credits and forms of assessment. Examples of educational components are: a course, module, seminar, laboratory work, practical work, preparation/research for a </w:t>
      </w:r>
      <w:r>
        <w:rPr>
          <w:color w:val="134F5C"/>
          <w:sz w:val="16"/>
          <w:szCs w:val="16"/>
        </w:rPr>
        <w:t>thesis, mobility window or free electives.</w:t>
      </w:r>
      <w:r>
        <w:t xml:space="preserve"> HYPERLINK "http://europass.cedefop.europa.eu/en/resources/european-language-levels-cefr" </w:t>
      </w:r>
    </w:p>
  </w:footnote>
  <w:footnote w:id="7">
    <w:p w:rsidR="00CF73D1" w:rsidRDefault="00F14E82">
      <w:pPr>
        <w:pBdr>
          <w:top w:val="nil"/>
          <w:left w:val="nil"/>
          <w:bottom w:val="nil"/>
          <w:right w:val="nil"/>
          <w:between w:val="nil"/>
        </w:pBdr>
        <w:spacing w:line="240" w:lineRule="auto"/>
        <w:jc w:val="both"/>
        <w:rPr>
          <w:b/>
          <w:color w:val="134F5C"/>
          <w:sz w:val="16"/>
          <w:szCs w:val="16"/>
        </w:rPr>
      </w:pPr>
      <w:r>
        <w:rPr>
          <w:rFonts w:ascii="Calibri" w:eastAsia="Calibri" w:hAnsi="Calibri" w:cs="Calibri"/>
          <w:color w:val="134F5C"/>
          <w:sz w:val="16"/>
          <w:szCs w:val="16"/>
        </w:rPr>
        <w:t xml:space="preserve">  </w:t>
      </w:r>
      <w:r>
        <w:rPr>
          <w:color w:val="134F5C"/>
          <w:sz w:val="16"/>
          <w:szCs w:val="16"/>
        </w:rPr>
        <w:t>For the Common European Framework of Reference for Languages (</w:t>
      </w:r>
      <w:r>
        <w:rPr>
          <w:b/>
          <w:color w:val="134F5C"/>
          <w:sz w:val="16"/>
          <w:szCs w:val="16"/>
        </w:rPr>
        <w:t>CEFR</w:t>
      </w:r>
      <w:r>
        <w:rPr>
          <w:color w:val="134F5C"/>
          <w:sz w:val="16"/>
          <w:szCs w:val="16"/>
        </w:rPr>
        <w:t xml:space="preserve">) see </w:t>
      </w:r>
      <w:hyperlink r:id="rId3" w:history="1">
        <w:r>
          <w:rPr>
            <w:b/>
            <w:color w:val="134F5C"/>
            <w:sz w:val="16"/>
            <w:szCs w:val="16"/>
          </w:rPr>
          <w:t>http://europass.cedefop.europa.eu/</w:t>
        </w:r>
        <w:r>
          <w:rPr>
            <w:b/>
            <w:color w:val="134F5C"/>
            <w:sz w:val="16"/>
            <w:szCs w:val="16"/>
          </w:rPr>
          <w:br/>
          <w:t>en/resources/european-language-levels-cefr</w:t>
        </w:r>
      </w:hyperlink>
    </w:p>
  </w:footnote>
  <w:footnote w:id="8">
    <w:p w:rsidR="00CF73D1" w:rsidRDefault="00F14E82">
      <w:pPr>
        <w:pBdr>
          <w:top w:val="nil"/>
          <w:left w:val="nil"/>
          <w:bottom w:val="nil"/>
          <w:right w:val="nil"/>
          <w:between w:val="nil"/>
        </w:pBdr>
        <w:spacing w:after="120" w:line="240" w:lineRule="auto"/>
        <w:jc w:val="both"/>
        <w:rPr>
          <w:color w:val="134F5C"/>
          <w:sz w:val="16"/>
          <w:szCs w:val="16"/>
        </w:rPr>
      </w:pPr>
      <w:r>
        <w:rPr>
          <w:vertAlign w:val="superscript"/>
        </w:rPr>
        <w:footnoteRef/>
      </w:r>
      <w:r>
        <w:rPr>
          <w:color w:val="134F5C"/>
          <w:sz w:val="16"/>
          <w:szCs w:val="16"/>
        </w:rPr>
        <w:t xml:space="preserve"> </w:t>
      </w:r>
      <w:r>
        <w:rPr>
          <w:b/>
          <w:color w:val="134F5C"/>
          <w:sz w:val="16"/>
          <w:szCs w:val="16"/>
        </w:rPr>
        <w:t>Responsible person in the sending organisation</w:t>
      </w:r>
      <w:r>
        <w:rPr>
          <w:color w:val="134F5C"/>
          <w:sz w:val="16"/>
          <w:szCs w:val="16"/>
        </w:rPr>
        <w:t>: this person is responsible for signing the Training Agreement, amending it if needed and recognising the credits and associated outcomes on behalf of the res</w:t>
      </w:r>
      <w:r>
        <w:rPr>
          <w:color w:val="134F5C"/>
          <w:sz w:val="16"/>
          <w:szCs w:val="16"/>
        </w:rPr>
        <w:t>ponsible academic body as set out in the Training Agreement.</w:t>
      </w:r>
    </w:p>
  </w:footnote>
  <w:footnote w:id="9">
    <w:p w:rsidR="00CF73D1" w:rsidRDefault="00F14E82">
      <w:pPr>
        <w:pBdr>
          <w:top w:val="nil"/>
          <w:left w:val="nil"/>
          <w:bottom w:val="nil"/>
          <w:right w:val="nil"/>
          <w:between w:val="nil"/>
        </w:pBdr>
        <w:spacing w:after="120" w:line="240" w:lineRule="auto"/>
        <w:jc w:val="both"/>
        <w:rPr>
          <w:color w:val="134F5C"/>
          <w:sz w:val="16"/>
          <w:szCs w:val="16"/>
        </w:rPr>
      </w:pPr>
      <w:r>
        <w:rPr>
          <w:vertAlign w:val="superscript"/>
        </w:rPr>
        <w:footnoteRef/>
      </w:r>
      <w:r>
        <w:rPr>
          <w:color w:val="134F5C"/>
          <w:sz w:val="16"/>
          <w:szCs w:val="16"/>
        </w:rPr>
        <w:t xml:space="preserve"> </w:t>
      </w:r>
      <w:r>
        <w:rPr>
          <w:b/>
          <w:color w:val="134F5C"/>
          <w:sz w:val="16"/>
          <w:szCs w:val="16"/>
        </w:rPr>
        <w:t>Responsible person in the receiving organisation (supervisor)</w:t>
      </w:r>
      <w:r>
        <w:rPr>
          <w:color w:val="134F5C"/>
          <w:sz w:val="16"/>
          <w:szCs w:val="16"/>
        </w:rPr>
        <w:t>: this person is responsible for signing the Training Agreement, amending it if needed, supervising the student during th</w:t>
      </w:r>
      <w:r>
        <w:rPr>
          <w:color w:val="134F5C"/>
          <w:sz w:val="16"/>
          <w:szCs w:val="16"/>
        </w:rPr>
        <w:t>e mobility and signing the mobility Certificate.</w:t>
      </w:r>
    </w:p>
  </w:footnote>
  <w:footnote w:id="10">
    <w:p w:rsidR="00CF73D1" w:rsidRDefault="00F14E82">
      <w:pPr>
        <w:pBdr>
          <w:top w:val="nil"/>
          <w:left w:val="nil"/>
          <w:bottom w:val="nil"/>
          <w:right w:val="nil"/>
          <w:between w:val="nil"/>
        </w:pBdr>
        <w:spacing w:line="240" w:lineRule="auto"/>
        <w:jc w:val="both"/>
        <w:rPr>
          <w:sz w:val="16"/>
          <w:szCs w:val="16"/>
        </w:rPr>
      </w:pPr>
      <w:r>
        <w:rPr>
          <w:color w:val="134F5C"/>
          <w:sz w:val="16"/>
          <w:szCs w:val="16"/>
        </w:rPr>
        <w:t xml:space="preserve"> </w:t>
      </w:r>
      <w:r>
        <w:rPr>
          <w:i/>
          <w:sz w:val="16"/>
          <w:szCs w:val="16"/>
        </w:rPr>
        <w:t xml:space="preserve">Reasons for deleting a component: </w:t>
      </w:r>
    </w:p>
    <w:p w:rsidR="00CF73D1" w:rsidRDefault="00F14E82">
      <w:pPr>
        <w:pBdr>
          <w:top w:val="nil"/>
          <w:left w:val="nil"/>
          <w:bottom w:val="nil"/>
          <w:right w:val="nil"/>
          <w:between w:val="nil"/>
        </w:pBdr>
        <w:spacing w:line="240" w:lineRule="auto"/>
        <w:ind w:left="135"/>
        <w:jc w:val="both"/>
        <w:rPr>
          <w:sz w:val="16"/>
          <w:szCs w:val="16"/>
        </w:rPr>
      </w:pPr>
      <w:r>
        <w:rPr>
          <w:vertAlign w:val="superscript"/>
        </w:rPr>
        <w:footnoteRef/>
      </w:r>
      <w:r>
        <w:rPr>
          <w:sz w:val="16"/>
          <w:szCs w:val="16"/>
        </w:rPr>
        <w:t>A1 – Previously selected educational component is not available at receiving instituti</w:t>
      </w:r>
      <w:r>
        <w:rPr>
          <w:sz w:val="16"/>
          <w:szCs w:val="16"/>
        </w:rPr>
        <w:t>on</w:t>
      </w:r>
    </w:p>
    <w:p w:rsidR="00CF73D1" w:rsidRDefault="00F14E82">
      <w:pPr>
        <w:pBdr>
          <w:top w:val="nil"/>
          <w:left w:val="nil"/>
          <w:bottom w:val="nil"/>
          <w:right w:val="nil"/>
          <w:between w:val="nil"/>
        </w:pBdr>
        <w:spacing w:line="240" w:lineRule="auto"/>
        <w:ind w:left="135"/>
        <w:jc w:val="both"/>
        <w:rPr>
          <w:sz w:val="16"/>
          <w:szCs w:val="16"/>
        </w:rPr>
      </w:pPr>
      <w:r>
        <w:rPr>
          <w:sz w:val="16"/>
          <w:szCs w:val="16"/>
        </w:rPr>
        <w:t>A2 – Component is in a different language than previously specified in the course catalogue</w:t>
      </w:r>
    </w:p>
    <w:p w:rsidR="00CF73D1" w:rsidRDefault="00F14E82">
      <w:pPr>
        <w:pBdr>
          <w:top w:val="nil"/>
          <w:left w:val="nil"/>
          <w:bottom w:val="nil"/>
          <w:right w:val="nil"/>
          <w:between w:val="nil"/>
        </w:pBdr>
        <w:spacing w:line="240" w:lineRule="auto"/>
        <w:ind w:left="135"/>
        <w:jc w:val="both"/>
        <w:rPr>
          <w:sz w:val="16"/>
          <w:szCs w:val="16"/>
        </w:rPr>
      </w:pPr>
      <w:r>
        <w:rPr>
          <w:sz w:val="16"/>
          <w:szCs w:val="16"/>
        </w:rPr>
        <w:t>A3 – Timetable conflict</w:t>
      </w:r>
    </w:p>
    <w:p w:rsidR="00CF73D1" w:rsidRDefault="00F14E82">
      <w:pPr>
        <w:pBdr>
          <w:top w:val="nil"/>
          <w:left w:val="nil"/>
          <w:bottom w:val="nil"/>
          <w:right w:val="nil"/>
          <w:between w:val="nil"/>
        </w:pBdr>
        <w:spacing w:line="240" w:lineRule="auto"/>
        <w:ind w:left="135"/>
        <w:jc w:val="both"/>
        <w:rPr>
          <w:sz w:val="16"/>
          <w:szCs w:val="16"/>
        </w:rPr>
      </w:pPr>
      <w:r>
        <w:rPr>
          <w:sz w:val="16"/>
          <w:szCs w:val="16"/>
        </w:rPr>
        <w:t>A4 – Other (please specify)</w:t>
      </w:r>
    </w:p>
    <w:p w:rsidR="00CF73D1" w:rsidRDefault="00CF73D1">
      <w:pPr>
        <w:pBdr>
          <w:top w:val="nil"/>
          <w:left w:val="nil"/>
          <w:bottom w:val="nil"/>
          <w:right w:val="nil"/>
          <w:between w:val="nil"/>
        </w:pBdr>
        <w:spacing w:line="240" w:lineRule="auto"/>
        <w:jc w:val="both"/>
        <w:rPr>
          <w:sz w:val="16"/>
          <w:szCs w:val="16"/>
        </w:rPr>
      </w:pPr>
    </w:p>
    <w:p w:rsidR="00CF73D1" w:rsidRDefault="00F14E82">
      <w:pPr>
        <w:pBdr>
          <w:top w:val="nil"/>
          <w:left w:val="nil"/>
          <w:bottom w:val="nil"/>
          <w:right w:val="nil"/>
          <w:between w:val="nil"/>
        </w:pBdr>
        <w:spacing w:line="240" w:lineRule="auto"/>
        <w:ind w:left="135"/>
        <w:jc w:val="both"/>
        <w:rPr>
          <w:sz w:val="16"/>
          <w:szCs w:val="16"/>
        </w:rPr>
      </w:pPr>
      <w:r>
        <w:rPr>
          <w:i/>
          <w:sz w:val="16"/>
          <w:szCs w:val="16"/>
        </w:rPr>
        <w:t>Reasons for adding a component</w:t>
      </w:r>
    </w:p>
    <w:p w:rsidR="00CF73D1" w:rsidRDefault="00F14E82">
      <w:pPr>
        <w:pBdr>
          <w:top w:val="nil"/>
          <w:left w:val="nil"/>
          <w:bottom w:val="nil"/>
          <w:right w:val="nil"/>
          <w:between w:val="nil"/>
        </w:pBdr>
        <w:spacing w:line="240" w:lineRule="auto"/>
        <w:ind w:left="135"/>
        <w:jc w:val="both"/>
        <w:rPr>
          <w:sz w:val="16"/>
          <w:szCs w:val="16"/>
        </w:rPr>
      </w:pPr>
      <w:r>
        <w:rPr>
          <w:sz w:val="16"/>
          <w:szCs w:val="16"/>
        </w:rPr>
        <w:t>B1 – Substituting a deleted component</w:t>
      </w:r>
    </w:p>
    <w:p w:rsidR="00CF73D1" w:rsidRDefault="00F14E82">
      <w:pPr>
        <w:pBdr>
          <w:top w:val="nil"/>
          <w:left w:val="nil"/>
          <w:bottom w:val="nil"/>
          <w:right w:val="nil"/>
          <w:between w:val="nil"/>
        </w:pBdr>
        <w:spacing w:line="240" w:lineRule="auto"/>
        <w:ind w:left="135"/>
        <w:jc w:val="both"/>
        <w:rPr>
          <w:sz w:val="16"/>
          <w:szCs w:val="16"/>
        </w:rPr>
      </w:pPr>
      <w:r>
        <w:rPr>
          <w:sz w:val="16"/>
          <w:szCs w:val="16"/>
        </w:rPr>
        <w:t>B2 – Extending the mobility period</w:t>
      </w:r>
    </w:p>
    <w:p w:rsidR="00CF73D1" w:rsidRDefault="00F14E82">
      <w:pPr>
        <w:pBdr>
          <w:top w:val="nil"/>
          <w:left w:val="nil"/>
          <w:bottom w:val="nil"/>
          <w:right w:val="nil"/>
          <w:between w:val="nil"/>
        </w:pBdr>
        <w:spacing w:line="240" w:lineRule="auto"/>
        <w:ind w:left="135"/>
        <w:jc w:val="both"/>
        <w:rPr>
          <w:sz w:val="16"/>
          <w:szCs w:val="16"/>
        </w:rPr>
      </w:pPr>
      <w:r>
        <w:rPr>
          <w:sz w:val="16"/>
          <w:szCs w:val="16"/>
        </w:rPr>
        <w:t>B3 – Other (please specify)</w:t>
      </w:r>
    </w:p>
    <w:p w:rsidR="00CF73D1" w:rsidRDefault="00F14E82">
      <w:pPr>
        <w:keepNext/>
        <w:keepLines/>
        <w:pBdr>
          <w:top w:val="nil"/>
          <w:left w:val="nil"/>
          <w:bottom w:val="nil"/>
          <w:right w:val="nil"/>
          <w:between w:val="nil"/>
        </w:pBdr>
        <w:tabs>
          <w:tab w:val="left" w:pos="426"/>
        </w:tabs>
        <w:spacing w:line="240" w:lineRule="auto"/>
        <w:jc w:val="both"/>
        <w:rPr>
          <w:color w:val="134F5C"/>
          <w:sz w:val="16"/>
          <w:szCs w:val="16"/>
        </w:rPr>
      </w:pPr>
      <w:r>
        <w:t xml:space="preserve"> HYPERLINK "http://europass.cedefop.europa.eu/en/resources/european-language-levels-cefr"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D04" w:rsidRDefault="00083D0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3D1" w:rsidRDefault="00CF73D1">
    <w:pPr>
      <w:pBdr>
        <w:top w:val="nil"/>
        <w:left w:val="nil"/>
        <w:bottom w:val="nil"/>
        <w:right w:val="nil"/>
        <w:between w:val="nil"/>
      </w:pBdr>
      <w:tabs>
        <w:tab w:val="center" w:pos="4153"/>
        <w:tab w:val="right" w:pos="8306"/>
      </w:tabs>
      <w:spacing w:line="240" w:lineRule="auto"/>
      <w:ind w:right="-743"/>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D04" w:rsidRDefault="00083D0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6291"/>
    <w:multiLevelType w:val="multilevel"/>
    <w:tmpl w:val="535445D0"/>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503241AA"/>
    <w:multiLevelType w:val="multilevel"/>
    <w:tmpl w:val="BADAF18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isplayBackgroundShape/>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F73D1"/>
    <w:rsid w:val="00083D04"/>
    <w:rsid w:val="0017694F"/>
    <w:rsid w:val="00B51F8A"/>
    <w:rsid w:val="00CF73D1"/>
    <w:rsid w:val="00F14E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4AB63"/>
  <w15:docId w15:val="{AAA9A476-FAE3-7146-A71F-3FE19294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jc w:val="center"/>
      <w:outlineLvl w:val="0"/>
    </w:pPr>
    <w:rPr>
      <w:b/>
      <w:color w:val="76A5AF"/>
      <w:sz w:val="32"/>
      <w:szCs w:val="32"/>
    </w:rPr>
  </w:style>
  <w:style w:type="paragraph" w:styleId="Titolo2">
    <w:name w:val="heading 2"/>
    <w:basedOn w:val="Normale"/>
    <w:next w:val="Normale"/>
    <w:uiPriority w:val="9"/>
    <w:unhideWhenUsed/>
    <w:qFormat/>
    <w:pPr>
      <w:spacing w:line="240" w:lineRule="auto"/>
      <w:ind w:right="-992"/>
      <w:outlineLvl w:val="1"/>
    </w:pPr>
    <w:rPr>
      <w:color w:val="6D9EEB"/>
      <w:sz w:val="28"/>
      <w:szCs w:val="28"/>
    </w:rPr>
  </w:style>
  <w:style w:type="paragraph" w:styleId="Titolo3">
    <w:name w:val="heading 3"/>
    <w:basedOn w:val="Normale"/>
    <w:next w:val="Normale"/>
    <w:uiPriority w:val="9"/>
    <w:unhideWhenUsed/>
    <w:qFormat/>
    <w:pPr>
      <w:spacing w:after="120" w:line="240" w:lineRule="auto"/>
      <w:jc w:val="both"/>
      <w:outlineLvl w:val="2"/>
    </w:pPr>
    <w:rPr>
      <w:color w:val="1155CC"/>
      <w:sz w:val="24"/>
      <w:szCs w:val="24"/>
    </w:rPr>
  </w:style>
  <w:style w:type="paragraph" w:styleId="Titolo4">
    <w:name w:val="heading 4"/>
    <w:basedOn w:val="Normale"/>
    <w:next w:val="Normale"/>
    <w:uiPriority w:val="9"/>
    <w:semiHidden/>
    <w:unhideWhenUsed/>
    <w:qFormat/>
    <w:pPr>
      <w:outlineLvl w:val="3"/>
    </w:pPr>
  </w:style>
  <w:style w:type="paragraph" w:styleId="Titolo5">
    <w:name w:val="heading 5"/>
    <w:basedOn w:val="Normale"/>
    <w:next w:val="Normale"/>
    <w:uiPriority w:val="9"/>
    <w:semiHidden/>
    <w:unhideWhenUsed/>
    <w:qFormat/>
    <w:pPr>
      <w:outlineLvl w:val="4"/>
    </w:pPr>
  </w:style>
  <w:style w:type="paragraph" w:styleId="Titolo6">
    <w:name w:val="heading 6"/>
    <w:basedOn w:val="Normale"/>
    <w:next w:val="Normale"/>
    <w:uiPriority w:val="9"/>
    <w:semiHidden/>
    <w:unhideWhenUsed/>
    <w:qFormat/>
    <w:pPr>
      <w:outlineLvl w:val="5"/>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style>
  <w:style w:type="paragraph" w:styleId="Sottotitolo">
    <w:name w:val="Subtitle"/>
    <w:basedOn w:val="Normale"/>
    <w:next w:val="Normale"/>
    <w:uiPriority w:val="11"/>
    <w:qFormat/>
    <w:rPr>
      <w:color w:val="000000"/>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0" w:type="dxa"/>
        <w:left w:w="70" w:type="dxa"/>
        <w:bottom w:w="0" w:type="dxa"/>
        <w:right w:w="70"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0" w:type="dxa"/>
        <w:left w:w="70" w:type="dxa"/>
        <w:bottom w:w="0" w:type="dxa"/>
        <w:right w:w="70" w:type="dxa"/>
      </w:tblCellMar>
    </w:tblPr>
  </w:style>
  <w:style w:type="paragraph" w:styleId="Intestazione">
    <w:name w:val="header"/>
    <w:basedOn w:val="Normale"/>
    <w:link w:val="IntestazioneCarattere"/>
    <w:uiPriority w:val="99"/>
    <w:unhideWhenUsed/>
    <w:rsid w:val="00083D04"/>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83D04"/>
  </w:style>
  <w:style w:type="paragraph" w:styleId="Pidipagina">
    <w:name w:val="footer"/>
    <w:basedOn w:val="Normale"/>
    <w:link w:val="PidipaginaCarattere"/>
    <w:uiPriority w:val="99"/>
    <w:unhideWhenUsed/>
    <w:rsid w:val="00083D04"/>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083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18.png"/><Relationship Id="rId18" Type="http://schemas.openxmlformats.org/officeDocument/2006/relationships/image" Target="media/image8.png"/><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6.png"/><Relationship Id="rId34"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17.png"/><Relationship Id="rId17" Type="http://schemas.openxmlformats.org/officeDocument/2006/relationships/image" Target="media/image10.png"/><Relationship Id="rId25" Type="http://schemas.openxmlformats.org/officeDocument/2006/relationships/image" Target="media/image12.png"/><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22.png"/><Relationship Id="rId20" Type="http://schemas.openxmlformats.org/officeDocument/2006/relationships/image" Target="media/image21.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6.png"/><Relationship Id="rId24" Type="http://schemas.openxmlformats.org/officeDocument/2006/relationships/image" Target="media/image5.png"/><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0.png"/><Relationship Id="rId23" Type="http://schemas.openxmlformats.org/officeDocument/2006/relationships/image" Target="media/image4.png"/><Relationship Id="rId28" Type="http://schemas.openxmlformats.org/officeDocument/2006/relationships/image" Target="media/image15.png"/><Relationship Id="rId36" Type="http://schemas.openxmlformats.org/officeDocument/2006/relationships/theme" Target="theme/theme1.xml"/><Relationship Id="rId10" Type="http://schemas.openxmlformats.org/officeDocument/2006/relationships/image" Target="media/image14.png"/><Relationship Id="rId19" Type="http://schemas.openxmlformats.org/officeDocument/2006/relationships/image" Target="media/image9.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19.png"/><Relationship Id="rId22" Type="http://schemas.openxmlformats.org/officeDocument/2006/relationships/image" Target="media/image7.png"/><Relationship Id="rId27" Type="http://schemas.openxmlformats.org/officeDocument/2006/relationships/image" Target="media/image11.png"/><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s://www.iso.org/obp/ui/"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2544</Words>
  <Characters>14505</Characters>
  <Application>Microsoft Office Word</Application>
  <DocSecurity>0</DocSecurity>
  <Lines>120</Lines>
  <Paragraphs>34</Paragraphs>
  <ScaleCrop>false</ScaleCrop>
  <Company/>
  <LinksUpToDate>false</LinksUpToDate>
  <CharactersWithSpaces>17015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Marina Vermiglio</cp:lastModifiedBy>
  <cp:revision>4</cp:revision>
  <dcterms:created xsi:type="dcterms:W3CDTF">2019-01-03T10:58:00Z</dcterms:created>
  <dcterms:modified xsi:type="dcterms:W3CDTF">2019-01-03T10:59:00Z</dcterms:modified>
</cp:coreProperties>
</file>